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full-stack development, specializing in AI-powered SaaS solutions for optimizing eCommerce growth. Proficient in building scalable applications and integrating advanced technologies to deliver exceptional user experiences. Strong background in data management, machine learning algorithms, and API development. Committed to best practices and quality assurance in software development with a depth of technical skills in various tools and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Go,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Express.js, Microservices,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ETL, Data Pipeline Tools, Machine Learning Algorithms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to develop and deploy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user engagement through enhanced UX/UI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w:t>
      </w:r>
      <w:r w:rsidRPr="00C3688B">
        <w:rPr>
          <w:rFonts w:ascii="Arial" w:hAnsi="Arial" w:cs="Arial"/>
          <w:b/>
          <w:color w:val="424242" w:themeColor="text1" w:themeShade="BF"/>
          <w:sz w:val="20"/>
          <w:szCs w:val="20"/>
        </w:rPr>
        <w:t xml:space="preserve">Google Ads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Facebook Marketing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retrieval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implemented machine learning algorithms for campaign performance prediction, resulting in a 25% increase in overall ad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processing capabilities by designing and optimizing ETL pipelines that manage hundreds of thousands of records daily across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containerization technologies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software deployment processes,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product team to design and develop advanced reporting features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improving report generation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user-centric dashboards for campaign management and visualization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improved decision-making for enterprise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implemented CI/CD practices, accelerating the software development lifecycle and lowering deployment errors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strategies including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98% code coverage before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to ensure adherence to industry best practices and foster a culture of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optimizing SQL queries and indexing strategies for large datasets, which improved query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Agile methodologies within the team, allowing for iterative development and faster delivery cycles, ultimately reducing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to handle user authentication and authorization flows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ensuring robust security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software best practices and modern development frameworks, contributing to a collaborative and knowledge-sharing culture.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define project requirements and deliver tailored software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high-performance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from concept to deployment,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web interfaces that adhered to design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and management of databases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optimal performance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DevOps team to implement CI/CD solutions utilizing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deployment frequency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advertising APIs from platforms including </w:t>
      </w:r>
      <w:r w:rsidRPr="00C3688B">
        <w:rPr>
          <w:rFonts w:ascii="Arial" w:hAnsi="Arial" w:cs="Arial"/>
          <w:b/>
          <w:bCs/>
          <w:color w:val="424242" w:themeColor="text1" w:themeShade="BF"/>
          <w:sz w:val="20"/>
        </w:rPr>
        <w:t xml:space="preserve">Google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Amazon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access for client ad campaigns, enabling real-time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technical presentations to stakeholders on project progress and software capabilities, enhancing client relationships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functional and regression testing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 without critical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adaptation of new technologies to explore innovative solutions for growing client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solutions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scalability and cost-effectiveness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in migrating legacy systems to modern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improved existing codebases for client projects, ensuring compatibility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mobile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software systems and architectures to ensure knowledge sharing and continuity during team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problem-solving sessions to address technical challenges and roadblocks encountered during development phases, promoting a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meetings to plan upcoming sprints and prioritize backlogs based on client requirements and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resulting in improved consistency across development and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feature delivery processes by implementing test-driven development (TDD) practices, resulting in higher quality code releases.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