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Full-Stack Engineer with over 8 years of experience in designing, developing, and deploying scalable applications using modern technologies. Proven ability to leverage expertise in .Net and Angular to build robust web solutions. Excellent collaboration and leadership skills that enhance team performance and deliver customer-oriented solutions. Passionate about maintaining code quality and architecture, derived from strong experience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ASP.Net, Angular, WebAPI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Microsoft SQL, NoSQL,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Agile, JIRA, RESTful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 Standards:</w:t>
      </w:r>
      <w:r w:rsidRPr="00C3688B">
        <w:rPr>
          <w:rFonts w:ascii="Arial" w:hAnsi="Arial" w:cs="Arial"/>
          <w:color w:val="424242" w:themeColor="text1" w:themeShade="BF"/>
          <w:sz w:val="20"/>
          <w:szCs w:val="20"/>
        </w:rPr>
        <w:t xml:space="preserve"> SSO, SAML, OAuth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Git,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Debugging Tools:</w:t>
      </w:r>
      <w:r w:rsidRPr="00C3688B">
        <w:rPr>
          <w:rFonts w:ascii="Arial" w:hAnsi="Arial" w:cs="Arial"/>
          <w:color w:val="424242" w:themeColor="text1" w:themeShade="BF"/>
          <w:sz w:val="20"/>
          <w:szCs w:val="20"/>
        </w:rPr>
        <w:t xml:space="preserve"> Fiddler, Chrome DevTools, SQL Server Management Studio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Bootstrap, jQuery,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Technologies:</w:t>
      </w:r>
      <w:r w:rsidRPr="00C3688B">
        <w:rPr>
          <w:rFonts w:ascii="Arial" w:hAnsi="Arial" w:cs="Arial"/>
          <w:color w:val="424242" w:themeColor="text1" w:themeShade="BF"/>
          <w:sz w:val="20"/>
          <w:szCs w:val="20"/>
        </w:rPr>
        <w:t xml:space="preserve"> Docker, Kubernetes,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web services using </w:t>
      </w:r>
      <w:r w:rsidRPr="00C3688B">
        <w:rPr>
          <w:rFonts w:ascii="Arial" w:hAnsi="Arial" w:cs="Arial"/>
          <w:b/>
          <w:color w:val="424242" w:themeColor="text1" w:themeShade="BF"/>
          <w:sz w:val="20"/>
          <w:szCs w:val="20"/>
        </w:rPr>
        <w:t xml:space="preserve">ASP.Net Web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system interoperability across multiple platforms, resulting in a 30% increase in data handling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dynamic single-page applications that enhanced user experience and engagement, leading to a 40%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Microsoft 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achieving a streamlined deployment process which decreased delivery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creating complex </w:t>
      </w:r>
      <w:r w:rsidRPr="00C3688B">
        <w:rPr>
          <w:rFonts w:ascii="Arial" w:hAnsi="Arial" w:cs="Arial"/>
          <w:b/>
          <w:color w:val="424242" w:themeColor="text1" w:themeShade="BF"/>
          <w:sz w:val="20"/>
          <w:szCs w:val="20"/>
        </w:rPr>
        <w:t xml:space="preserve">stored procedures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triggers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optimized data retrieval processes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a scalable microservices architecture facilitating service decoupling and leading to improved code maintainability and extensibility.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within an Agile team environment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project tasks and workflows, ensuring timely delivery of high-quality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unit and integration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the software met all functional specifications and quality standards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across various applications, enhancing security protocols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UX/UI designers to translate wireframes into responsive web designs using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jQuery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modern design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APIs and system architecture that facilitated the onboarding of new developers and improved system understanding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enhancing their skills with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fostering a culture of learning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migrations from legacy systems to new </w:t>
      </w:r>
      <w:r w:rsidRPr="00C3688B">
        <w:rPr>
          <w:rFonts w:ascii="Arial" w:hAnsi="Arial" w:cs="Arial"/>
          <w:b/>
          <w:color w:val="424242" w:themeColor="text1" w:themeShade="BF"/>
          <w:sz w:val="20"/>
          <w:szCs w:val="20"/>
        </w:rPr>
        <w:t xml:space="preserve">NoSQL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consistency while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deployment strategies for multiple environments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orchestrated services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contributed to code quality checks, implementing best practices that led to a 15% decrease in technical debt over consecutive sprints.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system performance by 35% through efficient coding and architectural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Agile teams employing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tracking and issue management, facilitating smoother communication and project transparency within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with RESTful services to deliver a seamless user experience, enhancing user retention metrics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relational database design on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crafting efficient </w:t>
      </w:r>
      <w:r w:rsidRPr="00C3688B">
        <w:rPr>
          <w:rFonts w:ascii="Arial" w:hAnsi="Arial" w:cs="Arial"/>
          <w:b/>
          <w:bCs/>
          <w:color w:val="424242" w:themeColor="text1" w:themeShade="BF"/>
          <w:sz w:val="20"/>
        </w:rPr>
        <w:t xml:space="preserve">queries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optimizing database schemas that improved retrieval times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simplify database interactions and reduce the complexity of data access layers, resulting in cleaner and more maintainable code.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 security measures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third-party integrations, enhancing overall system security and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automated testing with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robustness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to align the development process with business needs, contributing to strategic technology decisions.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REST APIs, boosting authentication performance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efforts within an Agile framework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progress, enhancing team collaboration and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the development of web applications, enhancing functionality through modular code development and clear method responsibilities.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design and management with </w:t>
      </w:r>
      <w:r w:rsidRPr="00C3688B">
        <w:rPr>
          <w:rFonts w:ascii="Arial" w:hAnsi="Arial" w:cs="Arial"/>
          <w:b/>
          <w:bCs/>
          <w:color w:val="424242" w:themeColor="text1" w:themeShade="BF"/>
          <w:sz w:val="20"/>
        </w:rPr>
        <w:t xml:space="preserve">Microsoft 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querying processes and outputs, which improved reporting accuracy.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user documentation for APIs incorporating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teams in understanding and utilizing services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incorporated feedback loops to ensure adherence to coding standards, thus minimizing bugs and improving quality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implementing Agile methodologies; participated in various scrum ceremonies to promote team engagement and progress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debugging and troubleshooting software issues, utilizing tools like </w:t>
      </w:r>
      <w:r w:rsidRPr="00C3688B">
        <w:rPr>
          <w:rFonts w:ascii="Arial" w:hAnsi="Arial" w:cs="Arial"/>
          <w:b/>
          <w:bCs/>
          <w:color w:val="424242" w:themeColor="text1" w:themeShade="BF"/>
          <w:sz w:val="20"/>
        </w:rPr>
        <w:t xml:space="preserve">Fiddler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 Management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diagnostic purposes.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