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Dynamic Senior Full-Stack Engineer with over 8 years of experience in developing scalable, secure applications, and leveraging Kubernetes for optimal AI orchestration and machine learning workflows. Expert in utilizing advanced tech stacks to drive project success in IT consulting firms, with a focus on delivering innovative solutions for data-intensive applications.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JavaScript, Python, Java, TypeScript, Go</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 and Libraries:</w:t>
      </w:r>
      <w:r w:rsidRPr="00C3688B">
        <w:rPr>
          <w:rFonts w:ascii="Arial" w:hAnsi="Arial" w:cs="Arial"/>
          <w:color w:val="424242" w:themeColor="text1" w:themeShade="BF"/>
          <w:sz w:val="20"/>
          <w:szCs w:val="20"/>
        </w:rPr>
        <w:t xml:space="preserve"> React, Angular, Node.js, Django, Flask</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 Technologies:</w:t>
      </w:r>
      <w:r w:rsidRPr="00C3688B">
        <w:rPr>
          <w:rFonts w:ascii="Arial" w:hAnsi="Arial" w:cs="Arial"/>
          <w:color w:val="424242" w:themeColor="text1" w:themeShade="BF"/>
          <w:sz w:val="20"/>
          <w:szCs w:val="20"/>
        </w:rPr>
        <w:t xml:space="preserve"> PostgreSQL, MongoDB, MySQL, Redis, Elasticsearch</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Tools:</w:t>
      </w:r>
      <w:r w:rsidRPr="00C3688B">
        <w:rPr>
          <w:rFonts w:ascii="Arial" w:hAnsi="Arial" w:cs="Arial"/>
          <w:color w:val="424242" w:themeColor="text1" w:themeShade="BF"/>
          <w:sz w:val="20"/>
          <w:szCs w:val="20"/>
        </w:rPr>
        <w:t xml:space="preserve"> Docker, Kubernetes, Git, Jenkins, Terraform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Platforms:</w:t>
      </w:r>
      <w:r w:rsidRPr="00C3688B">
        <w:rPr>
          <w:rFonts w:ascii="Arial" w:hAnsi="Arial" w:cs="Arial"/>
          <w:color w:val="424242" w:themeColor="text1" w:themeShade="BF"/>
          <w:sz w:val="20"/>
          <w:szCs w:val="20"/>
        </w:rPr>
        <w:t xml:space="preserve"> AWS, Azure, GCP, OpenShift, DigitalOcean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AI/ML Tools:</w:t>
      </w:r>
      <w:r w:rsidRPr="00C3688B">
        <w:rPr>
          <w:rFonts w:ascii="Arial" w:hAnsi="Arial" w:cs="Arial"/>
          <w:color w:val="424242" w:themeColor="text1" w:themeShade="BF"/>
          <w:sz w:val="20"/>
          <w:szCs w:val="20"/>
        </w:rPr>
        <w:t xml:space="preserve"> TensorFlow, PyTorch, Keras, Scikit-Learn, Apache Kafka</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Frameworks:</w:t>
      </w:r>
      <w:r w:rsidRPr="00C3688B">
        <w:rPr>
          <w:rFonts w:ascii="Arial" w:hAnsi="Arial" w:cs="Arial"/>
          <w:color w:val="424242" w:themeColor="text1" w:themeShade="BF"/>
          <w:sz w:val="20"/>
          <w:szCs w:val="20"/>
        </w:rPr>
        <w:t xml:space="preserve"> Jest, Mocha, Selenium, Cypress, JUnit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Version Control:</w:t>
      </w:r>
      <w:r w:rsidRPr="00C3688B">
        <w:rPr>
          <w:rFonts w:ascii="Arial" w:hAnsi="Arial" w:cs="Arial"/>
          <w:color w:val="424242" w:themeColor="text1" w:themeShade="BF"/>
          <w:sz w:val="20"/>
          <w:szCs w:val="20"/>
        </w:rPr>
        <w:t xml:space="preserve"> GitHub, Bitbucket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Other Technologies:</w:t>
      </w:r>
      <w:r w:rsidRPr="00C3688B">
        <w:rPr>
          <w:rFonts w:ascii="Arial" w:hAnsi="Arial" w:cs="Arial"/>
          <w:color w:val="424242" w:themeColor="text1" w:themeShade="BF"/>
          <w:sz w:val="20"/>
          <w:szCs w:val="20"/>
        </w:rPr>
        <w:t xml:space="preserve"> RESTful APIs, GraphQL, Microservices, CI/CD pipelines, AGILE methodology</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Spearheaded the architecture and development of a scalable application using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seamless integration with Kubernetes for optimized deployment across cloud platforms.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manage containerized applications, streamlining the deployment process and enhancing system reliability in high-traffic environments.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a robust API using </w:t>
      </w:r>
      <w:r w:rsidRPr="00C3688B">
        <w:rPr>
          <w:rFonts w:ascii="Arial" w:hAnsi="Arial" w:cs="Arial"/>
          <w:b/>
          <w:color w:val="424242" w:themeColor="text1" w:themeShade="BF"/>
          <w:sz w:val="20"/>
          <w:szCs w:val="20"/>
        </w:rPr>
        <w:t xml:space="preserve">GraphQL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a data-intensive application, improving client-side performance and reducing the load on the server by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migration process of legacy systems to microservices architecture utilizing </w:t>
      </w:r>
      <w:r w:rsidRPr="00C3688B">
        <w:rPr>
          <w:rFonts w:ascii="Arial" w:hAnsi="Arial" w:cs="Arial"/>
          <w:b/>
          <w:color w:val="424242" w:themeColor="text1" w:themeShade="BF"/>
          <w:sz w:val="20"/>
          <w:szCs w:val="20"/>
        </w:rPr>
        <w:t xml:space="preserve">Spring Boot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Kafka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increased application scalability and ease of maintenance.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closely with data scientists to create machine learning pipelines using </w:t>
      </w:r>
      <w:r w:rsidRPr="00C3688B">
        <w:rPr>
          <w:rFonts w:ascii="Arial" w:hAnsi="Arial" w:cs="Arial"/>
          <w:b/>
          <w:color w:val="424242" w:themeColor="text1" w:themeShade="BF"/>
          <w:sz w:val="20"/>
          <w:szCs w:val="20"/>
        </w:rPr>
        <w:t xml:space="preserve">TensorFlow</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AWS SageMaker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accelerating model deployment by 40%.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Engineered CI/CD pipelines with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Terraform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automating testing and deployment workflows to enhance project efficiency.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developers in utilizing </w:t>
      </w:r>
      <w:r w:rsidRPr="00C3688B">
        <w:rPr>
          <w:rFonts w:ascii="Arial" w:hAnsi="Arial" w:cs="Arial"/>
          <w:b/>
          <w:color w:val="424242" w:themeColor="text1" w:themeShade="BF"/>
          <w:sz w:val="20"/>
          <w:szCs w:val="20"/>
        </w:rPr>
        <w:t xml:space="preserve">Flask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Angular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full-stack development, fostering a collaborative learning environment for innovative IDE usage.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comprehensive unit and integration tests with </w:t>
      </w:r>
      <w:r w:rsidRPr="00C3688B">
        <w:rPr>
          <w:rFonts w:ascii="Arial" w:hAnsi="Arial" w:cs="Arial"/>
          <w:b/>
          <w:color w:val="424242" w:themeColor="text1" w:themeShade="BF"/>
          <w:sz w:val="20"/>
          <w:szCs w:val="20"/>
        </w:rPr>
        <w:t xml:space="preserve">Jest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Mocha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achieving over 85% code coverage in critical application components.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cloud service solutions such as </w:t>
      </w:r>
      <w:r w:rsidRPr="00C3688B">
        <w:rPr>
          <w:rFonts w:ascii="Arial" w:hAnsi="Arial" w:cs="Arial"/>
          <w:b/>
          <w:color w:val="424242" w:themeColor="text1" w:themeShade="BF"/>
          <w:sz w:val="20"/>
          <w:szCs w:val="20"/>
        </w:rPr>
        <w:t xml:space="preserve">AWS Lambda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serverless functions, optimizing execution time for asynchronous tasks and reducing costs.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thorough performance analysis using </w:t>
      </w:r>
      <w:r w:rsidRPr="00C3688B">
        <w:rPr>
          <w:rFonts w:ascii="Arial" w:hAnsi="Arial" w:cs="Arial"/>
          <w:b/>
          <w:color w:val="424242" w:themeColor="text1" w:themeShade="BF"/>
          <w:sz w:val="20"/>
          <w:szCs w:val="20"/>
        </w:rPr>
        <w:t xml:space="preserve">Elasticsearch</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Grafana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leading to a 50% reduction in application response time through effective resource management.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scalable systems architecture with a focus on security protocols, utilizing </w:t>
      </w:r>
      <w:r w:rsidRPr="00C3688B">
        <w:rPr>
          <w:rFonts w:ascii="Arial" w:hAnsi="Arial" w:cs="Arial"/>
          <w:b/>
          <w:color w:val="424242" w:themeColor="text1" w:themeShade="BF"/>
          <w:sz w:val="20"/>
          <w:szCs w:val="20"/>
        </w:rPr>
        <w:t xml:space="preserve">OAuth2</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JWT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user authentication and authorization.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in Agile practices, facilitating daily stand-ups and sprint reviews to continuously optimize project deliverables and align team objectives with management goals.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Created comprehensive documentation for systems and processes, contributing to enhanced knowledge sharing and onboarding efficiency for new technical staff.</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and maintained web applications using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facilitating real-time data processing for on-demand services.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database design and optimization using </w:t>
      </w:r>
      <w:r w:rsidRPr="00C3688B">
        <w:rPr>
          <w:rFonts w:ascii="Arial" w:hAnsi="Arial" w:cs="Arial"/>
          <w:b/>
          <w:bCs/>
          <w:color w:val="424242" w:themeColor="text1" w:themeShade="BF"/>
          <w:sz w:val="20"/>
        </w:rPr>
        <w:t xml:space="preserve">MongoDB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resulting in improved application performance and data retrieval speeds.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cross-functional teams to implement APIs following RESTful conventions, ensuring alignment with best practices in software architecture.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migration of monolithic applications to microservices, utilizing </w:t>
      </w:r>
      <w:r w:rsidRPr="00C3688B">
        <w:rPr>
          <w:rFonts w:ascii="Arial" w:hAnsi="Arial" w:cs="Arial"/>
          <w:b/>
          <w:bCs/>
          <w:color w:val="424242" w:themeColor="text1" w:themeShade="BF"/>
          <w:sz w:val="20"/>
        </w:rPr>
        <w:t xml:space="preserve">Docker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Kubernetes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effective orchestration and scaling solutions.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regular code reviews and pair programming sessions to promote best practices and maintain a high standard of code quality.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Executed application monitoring and troubleshooting strategies using </w:t>
      </w:r>
      <w:r w:rsidRPr="00C3688B">
        <w:rPr>
          <w:rFonts w:ascii="Arial" w:hAnsi="Arial" w:cs="Arial"/>
          <w:b/>
          <w:bCs/>
          <w:color w:val="424242" w:themeColor="text1" w:themeShade="BF"/>
          <w:sz w:val="20"/>
        </w:rPr>
        <w:t xml:space="preserve">Grafana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Prometheus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system reliability and performance tracking.</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unit tests and integration tests using frameworks like </w:t>
      </w:r>
      <w:r w:rsidRPr="00C3688B">
        <w:rPr>
          <w:rFonts w:ascii="Arial" w:hAnsi="Arial" w:cs="Arial"/>
          <w:b/>
          <w:bCs/>
          <w:color w:val="424242" w:themeColor="text1" w:themeShade="BF"/>
          <w:sz w:val="20"/>
        </w:rPr>
        <w:t xml:space="preserve">JUnit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Selenium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increasing code quality and reducing post-deployment defects.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Git for version control and collaboration across teams, ensuring a streamlined development workflow and seamless project management.</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development of enterprise-level applications using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Spring Boot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focusing on scalability and reliability of enterprise solutions.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software design sessions, contributing towards architecture diagrams and technical specifications based on </w:t>
      </w:r>
      <w:r w:rsidRPr="00C3688B">
        <w:rPr>
          <w:rFonts w:ascii="Arial" w:hAnsi="Arial" w:cs="Arial"/>
          <w:b/>
          <w:bCs/>
          <w:color w:val="424242" w:themeColor="text1" w:themeShade="BF"/>
          <w:sz w:val="20"/>
        </w:rPr>
        <w:t xml:space="preserve">Agile methodologies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development of user authentication systems, employing </w:t>
      </w:r>
      <w:r w:rsidRPr="00C3688B">
        <w:rPr>
          <w:rFonts w:ascii="Arial" w:hAnsi="Arial" w:cs="Arial"/>
          <w:b/>
          <w:bCs/>
          <w:color w:val="424242" w:themeColor="text1" w:themeShade="BF"/>
          <w:sz w:val="20"/>
        </w:rPr>
        <w:t xml:space="preserve">OAuth2</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JWT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secure user management and data protection.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performance tuning activities for applications developed in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Spring</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resulting in enhanced application throughput and reduced latency.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front-end developers to integrate APIs into user-friendly interfaces utilizing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Redux</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state management.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data fetching strategies optimizing server interactions, leveraging tools such as </w:t>
      </w:r>
      <w:r w:rsidRPr="00C3688B">
        <w:rPr>
          <w:rFonts w:ascii="Arial" w:hAnsi="Arial" w:cs="Arial"/>
          <w:b/>
          <w:bCs/>
          <w:color w:val="424242" w:themeColor="text1" w:themeShade="BF"/>
          <w:sz w:val="20"/>
        </w:rPr>
        <w:t xml:space="preserve">Axios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Fetch API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enhance user experience.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SQL queries and procedures for supporting back-end functionalities in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data handling capabilities and performance metrics.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Provided technical support and debugging assistance in a fast-paced environment, ensuring timely problem resolution and maintenance of service uptime.</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