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developing scalable applications for both front-end and back-end systems. Proven success in leveraging a strong technical skill set including Node.js, React, and AI technologies, to architect solutions that enhance user experiences and streamline processes. Experienced in working with cross-functional teams to deliver quality code and improve system performance while integrating innovative AI and Large Language Model features.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GPT, AI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DevOps,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Protection, Security Best Practices, Data Privacy Regulations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API performance to support integrations with third-party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robust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through improved application responsiveness and optimized loading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users with predictive talent insights, resulting in a 25% increase in accuracy for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user authentication and data protection measures,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new features, leveraging agile methodologies to enhance project delivery timelines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maintain high-quality coding standards,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application architecture and design patterns, which improved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of legacy systems to cloud-native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exchanges between the front-end and back-end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40% and improving ROI on development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stakeholders to gather requirements and iterate on application features,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coupling data modeling with backend logic to streamline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50% reduction in query response times overall.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mentorship programs for junior developers,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design consistency and enhancing user experience through effective component management and state management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robust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optimized middleware for data processing and API integration to improve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integrate machine learning algorithms into existing applications,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complex queries to support user data retrieval for our analytics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performance monitoring tools to optimize application performance, achieving a 20% improvement in load times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product backlog refinement and sprint planning activities to ensure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CI/CD processes to automate testing and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continuous integration and minimization of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both frontend and backend systems using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software development lifecycle, focusing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back-end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client applications and improving response times through API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fostering knowledge sharing and adherence to coding standards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to implement modern coding practices, enhancing overall code maintainability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architecture planning and roadmapping for future projects, ensuring stakeholder requirements are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user guides to assist team members and clients in understanding product features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enhancements based on user feedback, implementing changes that improved user interaction with our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implementations of security protocols to protect data within the application environment, collaborating closely with the security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