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extensive experience in designing and deploying cloud-based solutions, ensuring compliance with healthcare regulations, and leading teams to develop scalable systems. Proven ability to write secure, reliable, and high-performance code using modern frameworks and technologies. Passionate about improving the lives of vulnerable populations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OAuth2,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HLS,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to enhance user experience for vulnerable populations.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regulations like HIPAA and SOC 2.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significantly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efficiency by 40% and reduced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for user data in compliance with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optimization for web applications leading to a 30% faster load time, applying asynchronous programming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unit and integration tests, achieving 95%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streamlining the provisioning of cloud resources and improving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 strategies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ensure seamless data environments during application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optimize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innovative solutions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video communications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streaming protocols to enhance user engagement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technology discussions to select optimal solutions aligning with business goals and complex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best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systems and maintaining over 600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security by implementing SSL/TLS encryption and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fortifying the application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identify needs and crafted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from monolithic to distributed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code integration issues and enhancing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optimal performance and security, implementing regular backups and monitoring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Full-cycle development of in-house tools to automate routine tasks, significantly boosting team productivity and reducing manual errors.”,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foundational interfaces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kanban management that streamlined project workflows and prioritized sprint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analysis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and reporting, which informed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enhance UI/UX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responsive web layouts for optimal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reviews and pair programming practices to ensure code quality and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aid customer support processes, enhancing the productivity and efficiency of support personnel.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open-source projects that refined collaborative development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developers, facilitating knowledge transfer on project workflows and development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