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 Stack WordPress Developer with over 8 years of expertise in designing, developing, and deploying custom websites with a strong focus on performance, security, and responsiveness. Proficient in leveraging a wide range of technologies to deliver high-impact web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jQuery, Bootstrap,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MySQL, WordPress,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Composer, WP-CLI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PageSpeed Insights, GTmetrix, WebPageTest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Advanced Custom Fields, Gravity Forms, WooCommerce, Elementor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over 30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SEO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back-end integrations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client specifications, enhancing site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customized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and plugins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Advanced Custom Fields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Gravity 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tailored functionality, resulting in increased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Efficiently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codebases and collaborated with cross-functional teams in an Agile environment to enhance project delivery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tests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PageSpeed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times for key client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development workflows and facilitate easier deployments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features and supported seamless user experience for clients' websites.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WP-CLI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manual intervention and improving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quality assurance processes, including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Inspector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cross-browser testing, to ensure consistent site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after-hours support for urgent issues, ensuring high availability and reliability of client websites during critical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client meetings to gather requirements, present project updates, and demonstrate completed features, thereby fostering a transparent client relationship.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coding standards, contributing to team knowledge and capability building.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Remained engaged with current trends in web development, actively participating in workshops and webinars to continuously enhance technical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and reusable code for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construct dynamic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state-of-the-art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to enhance user interactions on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of developers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WooCommerce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e-commerce sites, which boosted product sales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debugging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Firebug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Inspector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quickly troubleshoot site performance issues, enabling rapid resolutions for client sites.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features and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improvement of site security protocols by implementing best practices, resulting in zero significant security incidents over two years.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code reviews and collaborated with peers to align best practices in coding, enhancing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service reliability for business-critical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G-Suite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collaboration and data handling, streamlining workflow processes across various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Assessed client needs and provided tailored web solutions that enhanced user engagement and site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and responsive designs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improving the overall user experience on web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