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Senior Level Software Engineer with over 8 years of experience in end-to-end product development using modern technologies such as React, Python, Node.js, and AWS. Proven expertise in designing and implementing high-value features for SaaS applications, focusing on performance and user experience. A strong collaborator, able to translate requirements into scalable solutions while adhering to best coding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TypeScript,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Django, Flask, GraphQL, REST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Sequelize, Mongoose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an intuitive user interface while optimizing for speed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secure authentication protocols and ensuring data integrity across all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migrate existing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reduce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cohesive data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system that supports real-time analytics and customer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write and maintain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Docker containers for local development, ensuring consistency across different environments and simplifying deployment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development of UI/UX for new features, incorporating user feedback to enhance functionality and design aesthetics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bottlenecks in application performance, utilizing profiling tools, and successfully reduced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best practices in coding and efficient use of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new features for customer performance tracking modules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APIs, optimizing the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manage codebases with effective branching strategies, leading to smoother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product teams and the CEO to translate business requirements into technical specifications, developing features that directly impacted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static analysis, ensuring adherence to coding standards and architectural guidelines, which led to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involving cloud migration, specifically transitioning platforms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and deployment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environments for rapid prototyping and agile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API design and implementation strategies in a multi-tenant architecture, enhancing resource utilization and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to establish frameworks for continuous integration and delivery,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throughout the build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providing constructive feedback and suggestions for enhancing application functionality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focusing on performance tuning and optimization of complex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fetching efficiencies in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secure software solutions for identity management and cloud application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user feature sets to enhance user privacy and security of user data, integrating solutions with RESTful services and maintaining regulatory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server-side logic while ensuring seamless communication with the front end and client-side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to prioritize tasks and deliver features on schedule, utilizing agile methodologies and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