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designing, implementing, and maintaining scalable software solutions. Proven expertise in developing microservices, APIs, and impactful user interfaces to enhance enterprise-grade platforms. Passionate about mentoring, collaboration, and leveraging open-source technologies to drive business outcomes in AI and machine learning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FastAPI,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ArgoCD,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Container Orchestration,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platform's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middleware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company's growing machine learning infrastructure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database modeling for services, optimizing data storage and retrieval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establish CI/CD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teams to convert developer feedback into actionable software features, prioritizing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development,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setups and configurations for different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the reliability and scalability of cloud applications in an AWS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discussions around authentication mechanisms and robust API development, increasing overall system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sessions to gather requirements for new features, ensuring alignment with user needs and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for new software components, enhancing onboarding processes and knowledge sharing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contributions to improve tools used in the company's AI ecosystem, reinforcing our commitment to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bottlenecks using monitoring tools, implementing enhancements that increased throughput and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Kubernetes operators to streamline application lifecycle management, resulting in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connecting to MongoDB, implementing RESTful APIs for seamless integration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cloud technologies,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strong focus on ensuring high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SQL Server to enhance data processing speeds, leading to a 20%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Docker for containerization of various applications,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CI/CD pipeline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deployments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translated them into effective technical solutions that align with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foster discussions around system architecture and technology stack choices.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internal processes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specifically in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related to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profiling, identifying and resolving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performance optimizations for existing applications using SQL scripts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development processes, ensuring best practices were followed in coding and infrastructure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supporting role in project planning sessions, providing insights into technology selection and design approaches based on previously successful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