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motivated Senior Full Stack Engineer with 8+ years of hands-on experience in developing robust web applications and data-driven solutions. Proficient in leveraging TypeScript, React, Next.js, and SQL for full-stack development while driving innovations in AI-driven technologies to support the circular economy. Adept at leading technical projects, mentoring teams, and collaborating within diverse teams to deliver applications that prioritize sustainability and client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Engineering, RESTful APIs, GraphQL, Telemetry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and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 to 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pipelines to capture and store user interactions for machine learning experiments,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ingestion and validation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ensure data quality and integrity in system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infrastructure monitoring and maintenance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deployments, ensuring 99.9% uptime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stories and application features, integrating agile methodologies into the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telemetry tools to monitor application performance, leading to data-driven decisions resulting in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operational efficiencies within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initiatives on AI-driven solutions to enhance reselling processes, directly contributing to a more sustainable circular economy.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brainstorming sessions to foster innovations in GenAI applications, promoting structured experimentation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project documentation standards and workflows, which aligned with industry best practices and eased onboarding processes for new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major architectural decisions in rewriting legacy systems to support new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analytics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create feature-rich digital solutions, driving customer satisfaction by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ensuring robust data aggregation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within the team, leading stand-ups and retrospectives to continuously improve workflows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scalable deployment across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technical discussions, following industry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providing constructive feedback to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machine learning project executions, focusing on model training and data preprocessing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libraries.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front-end applications with a strong emphasis on performance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bolster data handling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reliable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comprehensive history of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software testing methodologies including unit testing and integration testing, ensuring quality delivery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 specifications and translate them effectively into coherent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on software architecture and best practices, making it available for future reference and onboarding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agile mindset, participating in daily scrums and contributing to continuous delivery objectives to meet critical project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