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extensive experience in developing and deploying full-stack applications for industrial AI systems. Expert in leveraging various technologies to deliver performance-oriented and secure solutions that integrate AI outputs into operational workflows. Strong background in customer-facing roles, ensuring usability and effective feature adaptation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FastAPI,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API gateways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IAM, CloudWatch,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Time-series data, OPC UA, IoT feeds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Visual Studio Code, Docker Compose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application for real-time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RESTful APIs, integrating with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containerize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 in cloud environments, optimizing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ensuring real-time data processing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 feeds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ensuring application integrity and compliance within on-premise customer IT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for applications run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response times by over 30%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user-facing dashboards tailored for refinery control room operators, integrating operational data into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interfaces for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customer sites for deployment planning and feature adaptation, ensuring seamless integration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and historian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deployment cycles and improving collaboration between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live field debugging sessions, iterating features based on direct feedback from engineering teams to enhance system reliability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operational teams on new application functionalities, improving user adoption rates and productivity within enhanced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warehouse data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communication between microservices, resulting in reduced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on-premise applications in air-gapped environments, managing network performance parameters in coordination with customer IT/OT teams to ensure the success of operational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deployments that required adaptive UI/UX enhancements, working closely with process engineers to ensure customer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enabling integration with enterprise resource management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containerized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processes and reducing setup time in multi-cloud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applications and services, establishing alerts for system performance and potential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customize software solutions based on real-time feedback, significantly improving the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front-end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enhancing decision-making processes for clients in industrial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integrate existing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testing processes,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reduction in application downtime by 25% through effective performance tuning of application logic and infrastructure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secure access to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transformation, enabling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leading to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build public-facing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respond effectively to user interactions, streamlining customer engagement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ensuring seamless transaction flows and reducing latency within application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development teams to promote a collaborative and robust version control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enhancement tasks, adjusting and optimizing SQL queries for better data retrieval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