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full-stack development, specializing in scalable web applications. Proficient in leveraging modern frameworks and technologies to deliver robust solutions, enhancing user experience and performance. Proven track record of collaborating in cross-functional teams and implementing best practices for software development. Passionate about coding standards, efficiency, and continuous learning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WebSocket, Microservices,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high-volume, low-latency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interface efficiency and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significantly reducing deployment times and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retrieval and manipulation, optimizing integration with mobile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increase development speed and reduce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coding standards documentation that improved code maintainability and team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optimal performance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Agile/Scrum environment to accelerate product development cycles and enhance team collaboration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robust authentication and authorization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test coverage and decreased bug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user-centered designs, resulting in a 35%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applications from a monolithic architecture to microservices, resulting in a 50% increase in deployment speed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code through refactoring by applying design patterns, which enhanced system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stakeholders to gain insights into user behavior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client-server communication through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customer-centric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project deliverables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access speed and query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bettering the application’s reliability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define project scope and deliver technology solutions that consistently met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maintenance requirements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security by implementing SSL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sensitive operations in web applications,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documentation to effectively communicate system architecture and operational procedures to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personal portfolio site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gaining exposure to full-stack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efficiencies and reduce regression errors in smaller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extensively applying best practices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a collaborative team environment and ensuring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applications by addressing bugs and implementing new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various data storage solutions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for mobile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provided support for troubleshooting issues, yielding a better understanding of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