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Full Stack Senior Software Engineer with a robust background in cloud-native application development and security technologies. Extensive experience in microservices architecture and AWS environments, focused on driving performance and scalability in SaaS applications. Proven track record of leveraging modern frameworks and tools to deliver innovative, secure, and dynamic cybersecurity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 Kotlin, Scala,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Angular, React,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DynamoDB,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Terraform, Gradle, Prometheus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Messaging Systems:</w:t>
      </w:r>
      <w:r w:rsidRPr="00C3688B">
        <w:rPr>
          <w:rFonts w:ascii="Arial" w:hAnsi="Arial" w:cs="Arial"/>
          <w:color w:val="424242" w:themeColor="text1" w:themeShade="BF"/>
          <w:sz w:val="20"/>
          <w:szCs w:val="20"/>
        </w:rPr>
        <w:t xml:space="preserve"> Kafka, SQS, SNS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Datadog, ELK, PagerDuty, Splunk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CI/CD, Microservices Architecture, RESTful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Observability Tools:</w:t>
      </w:r>
      <w:r w:rsidRPr="00C3688B">
        <w:rPr>
          <w:rFonts w:ascii="Arial" w:hAnsi="Arial" w:cs="Arial"/>
          <w:color w:val="424242" w:themeColor="text1" w:themeShade="BF"/>
          <w:sz w:val="20"/>
          <w:szCs w:val="20"/>
        </w:rPr>
        <w:t xml:space="preserve"> ELK Stack, Datadog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and resilient microservices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Kotlin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faster deployment cycles and enhanced system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dynamic user interfaces with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levels of user engagement and seamless interactions.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Partnered with product management and UX teams to define system requirements, driving architectural decisions that improved scalability and flexibility.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including EC2, S3, and RDS to enhance the performance and reliability of cloud-native applications in a SaaS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maintained RESTful APIs integrating with various cloud services, optimizing data retrieval and security for user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orchestrated by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application deployment and management across development and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by 30% and enhancing the overall development workflow.</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code reviews and provided mentorship to junior developers, fostering a collaborative environment focused on technical excellence.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solutions leveraging </w:t>
      </w:r>
      <w:r w:rsidRPr="00C3688B">
        <w:rPr>
          <w:rFonts w:ascii="Arial" w:hAnsi="Arial" w:cs="Arial"/>
          <w:b/>
          <w:color w:val="424242" w:themeColor="text1" w:themeShade="BF"/>
          <w:sz w:val="20"/>
          <w:szCs w:val="20"/>
        </w:rPr>
        <w:t xml:space="preserve">NoSQL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such as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enable real-time data processing and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event-driven architecture using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throughput and low latency in message processing across microservices.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monitoring and observability tools such as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performance insights and issue resolution.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projects to migrate services from </w:t>
      </w:r>
      <w:r w:rsidRPr="00C3688B">
        <w:rPr>
          <w:rFonts w:ascii="Arial" w:hAnsi="Arial" w:cs="Arial"/>
          <w:b/>
          <w:color w:val="424242" w:themeColor="text1" w:themeShade="BF"/>
          <w:sz w:val="20"/>
          <w:szCs w:val="20"/>
        </w:rPr>
        <w:t xml:space="preserve">Scala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w:t>
      </w:r>
      <w:r w:rsidRPr="00C3688B">
        <w:rPr>
          <w:rFonts w:ascii="Arial" w:hAnsi="Arial" w:cs="Arial"/>
          <w:b/>
          <w:color w:val="424242" w:themeColor="text1" w:themeShade="BF"/>
          <w:sz w:val="20"/>
          <w:szCs w:val="20"/>
        </w:rPr>
        <w:t xml:space="preserve">Kotlin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effectively improving code maintainability and developer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testing protocols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code coverage and reliability of production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cross-functionally to address security compliance issues, utilizing modern web application security practices and tools.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agile ceremonies including sprint planning, retrospectives, and daily stand-ups to enhance collaboration and responsiveness.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cloud-based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Scala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scalability and performance in an enterprise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responsive UI components using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experience for clients in various industries.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Established microservices using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backend processes and improving service uptime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API integration with cloud providers and external services, reinforcing security and efficiency of application communications.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deployment workflows using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minimizing infrastructure provisioning time and ensuring seamless integration with existing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building CI/CD pipelines using </w:t>
      </w:r>
      <w:r w:rsidRPr="00C3688B">
        <w:rPr>
          <w:rFonts w:ascii="Arial" w:hAnsi="Arial" w:cs="Arial"/>
          <w:b/>
          <w:bCs/>
          <w:color w:val="424242" w:themeColor="text1" w:themeShade="BF"/>
          <w:sz w:val="20"/>
        </w:rPr>
        <w:t xml:space="preserve">GitLab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significant reduction in deployment errors.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monitoring tools such as </w:t>
      </w:r>
      <w:r w:rsidRPr="00C3688B">
        <w:rPr>
          <w:rFonts w:ascii="Arial" w:hAnsi="Arial" w:cs="Arial"/>
          <w:b/>
          <w:bCs/>
          <w:color w:val="424242" w:themeColor="text1" w:themeShade="BF"/>
          <w:sz w:val="20"/>
        </w:rPr>
        <w:t xml:space="preserve">Splunk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PagerDuty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application performance monitoring and incident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development teams in an Agile environment, ensuring adherence to agile ceremonies and best practices.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identity and access management systems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various microservices architectures.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interfaces with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user experiences for authentication and authorization 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Trained and mentored newly hired developers on modern software practices and tools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of database schemas for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retrieval times and overall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implementation of logging and monitoring strategies using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insight into application health.</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optimizing existing codebases, resulting in a 15% reduction in runtime for database interactions and service calls.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legacy applications and facilitated migration efforts to cloud environments, aligning with modern DevOps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system security through the application of industry-standard best practices and security frameworks.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