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Developer with over 8 years of professional experience specializing in React and Node.js application development. Proven track record in delivering innovative digital solutions with a strong focus on user experience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Terraform, Agile, Cloudbees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for federal client, resulting in a 40%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APIs, significantly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S3, EC2, and Lambda to deploy and scale applications seamlessly,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version control,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code quality and reducing bug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front-end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responsive design principles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solutions, optimizing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deliverables, ensuring alignment with client expectations and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backend processes, reducing manual intervention and increasing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the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99% uptime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understand project requirements and provide tailored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(Hooks, Context API) to improve component reuse and maintainability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updated on emerging technologies and trends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(CI/CD), greatly accelerating our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supporting various agile-based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deliver high-quality software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to enhance communication between front-end and back-end systems, ensuring a smooth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project goals while maintaining code quality through peer reviews and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 and retrospectives, identifying areas for improvement within the development process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migration scripts and performed database optimization tasks to improve application response times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authentication services, utilizing best practices in secure coding methodologies as part of backend services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creating documentation for application components and APIs, ensuring readability and maintainability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existing mobile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streamline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scoping and estimates for new features and enhancements, showcasing a strong understanding of client needs and technical feasibility.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