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Level Engineer with extensive experience in Full Stack Java development, specializing in real-time Enterprise SaaS solutions. Proven track record in building mission-critical technology frameworks to support enterprise asset management, inventory control, and IoT applications. Adept in leveraging state-of-the-art technologies for data intelligence and analytics, facilitating superior visibility and efficiency for Fortune 500 clients and government partners.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HTML5, CSS3,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Node.js, Hibernate,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SOAP, Apache Kafka, RabbitMQ,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 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asset management capabilities, improving operational visibility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performance increase in transaction monitoring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SaaS solution, facilitating horizontal scaling and fault tolerance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across both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reducing the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architecture for an IoT-driven inventory management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in querying large datasets,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dynamic data-driven applications, providing richer user experiences and agile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versioning and team coordination on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code stability and quality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into asset utilization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in applications following OWASP guidelines, mitigating vulnerabilities and ensuring data integrity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while maintaining high performance and optimization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designs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logic and reporting requirements, enhancing overall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and analyze requirements, translating them into technical specifications and deliverables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build automation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data from backend systems to the frontend, ensuring consistency and reliability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scalable applications that integrate IoT technologies for client-specific needs in inventory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usability standards in cross-browser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team success and meeting client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including Scrum and Kanban to effectively manage project tasks and integrate feedback loops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that all endpoints met performance and security specifications before release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code, facilitating collaboration in a distributed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validation and migrated legacy data to modern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access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sensitive client data and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