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engineer with over 8 years of experience in the technology sector, specializing in full-stack development, software engineering, and IT consulting. Proven ability to lead complex projects and execute high-quality solutions using modern technologies and frameworks. Passionate about music and leveraging technology to create impactful experiences that resonate with users.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Java, Python,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Software Architecture,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improving load times by 30% through optimized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and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backend processes and increasing server response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 deployments, reducing infrastructure costs by 25% while maintaining scalability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for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Agile methodologies, participating in daily scrums and sprint reviews to align development efforts with stakeholder expectations, driving efficiency improvements of up to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the UI/UX design process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transition from design to production with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Spotify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YouTube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web applications, enhancing multimedia experiences and user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maintaining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caching strategies that enhanced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improving software reliability and maintenance by catching bugs during early-stage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protocols and best practices, particularly focusing on data protection regulations such as GDPR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re-architecting of legacy systems to microservices architecture, improving system resilience and allowing independent scaling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cross-functionally with marketing and product teams to deliver innovative features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full-stack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enterprise applications, resulting in improved efficiency and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and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enhancing data insights and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application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and reducing deployment failures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processes and integrated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code coverage and minimized runtime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project retrospectives, leading to actionable insights that improved project planning and execution timelines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scalability by refactoring monolithic applications into microservices, improving system agility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responsive and user-friendly application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 strategies and optimization processes for large datasets,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handling.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single-page applications (SPAs)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 and interaction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software development lifecycle, employing Agile methodologies to deliver high-quality software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efficiency and maintaining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meetings and provided input on product backlog refinement to enhance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improve application performance and address functional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CRUD operations for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to manage project repository and facilitate collaboration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bugs and provide a seamless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