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Engineer with over 8 years of experience delivering high-quality software solutions in fast-paced environments. Proven track record in utilizing advanced technologies in full stack development, particularly for healthcare applications, focusing on maximizing accessibility to critical services. Adept in building scalable, performant web applications while collaborating with cross-functional teams to drive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 Firebase,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 Git,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services, GraphQL, gRPC,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Terraform, Ansible,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Agile/Scrum, Responsive Design, SEO Optimization,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benefits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logic, successfully increasing user engagement by 30% through optimized user interface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real-time medication tracking feature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 reducing server response time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independent deployment and scaling, which improved system availability and reduced downtime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achieving seamless deployment pipelines and reducing latency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code quality metrics and significantly lessened regression issues during feature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and product teams to integrate user feedback into new features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customer satisfaction scores to above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 strategies from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performance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with server-side rendering techniques in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SEO and page load speeds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the deployment time by 60% and streamlined the overall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integrations with third-party healthcare APIs using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junior developers, fostering a collaborative environment that promoted learning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migration of legacy systems to modern web frameworks, enabling enhanced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analytics dashboard tools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actionable insights into application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monitoring and logging through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issue tracking and resolution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consumer-facing healthcare application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over 100,000 users to manage health services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systems, ensuring security and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techniques to coordinate with cross-functional teams, leading to timely project delivery and enhanced product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times by 30% in high-traffic scenarios, ensuring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web applications focusing on accessibility standards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regulatory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through integration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processes, reducing data breaches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layouts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mobile-first design without sacrificing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unit testing and integration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test coverage to over 85%.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internal tools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enhancing data visibility for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 performance through efficient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management, streamlining team workflows and facilitating issue tracking and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based on customer feedback, resulting in a 15% increase in client retention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project documentation and deployment processes, significantly reducing onboarding time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DevOps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continuous integration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for project scope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system architecture diagrams and technical specifications, improving team communication and project clarity.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