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Senior Full Stack Engineer with over 7 years of dedicated experience in building scalable cloud solutions using modern frameworks and technologies. Proven ability to deliver high-quality software utilizing agile methodologies, strong collaboration with cross-functional teams, and a track record of enhancing system performance and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DynamoDB, Express,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Atlassian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Lean Development, CI/CD,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cloud-native applications for private sector clients,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microservices that improved client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modular architecture for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costs and increasing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application quality, resulting in a 50%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development lifecycle and accelerating feature deployments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streamline project workflows, improving team delivery timelines and product output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full-stack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services, delivering functionalities that met varied business requirements for dynamic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developers in best practices for cloud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skill development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on existing AWS implementations, leading to architectural changes that enhanced application latency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Configuring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 for improved version control processes, supporting team collaboration and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requirement gathering sessions with clients, effectively translating business needs into technical specifications for system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documentation for system design and architectural decisions, increasing clarity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updates, enhancing the responsiveness of applications designed for financial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actively proposing new strategies to enhance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 deliverables in a fast-paced Agile environment while ensuring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that redesigned a client’s online platform,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retrieval, resulting in a notable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backend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functions, enriching the functionality of enterprise applications with minimal resource overheads.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multi-tier enterprise applications through the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middleware integrations, improving overall system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assess system requirements and propose technology solutions, leveraging previous experience for insightful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integration between front-end interfaces and backend databases, showcasing strong command over both technology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from monolithic architecture to microservices, employing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serverless deployments that elevated system resiliency.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frameworks for user authentication processes, utilizing industry-leading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data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deliver SaaS solutions in the financial sector,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interactive user experiences and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ease debugging, achieving project milestones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integration efforts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that all code changes were documented and maintainable.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elevate code quality and share knowledge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cloud-based development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