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developing enterprise-grade applications using React, ASP.NET, and modern cloud technologies. Proven ability to collaborate with cross-functional teams, delivering software solutions that enhance business agility and operational efficiency. Strong technical acumen and a passion for innovation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ASP.NET,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Dapr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SignalR, MSMQ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PowerShell,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Electron, Gulp,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front-end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web socket communication, enhancing user interaction in enterprise applications with a smoother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automation, leading to a 40% reduction in deployment time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communication, resulting in improved application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and optimized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performance and reliability of data storage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teams to gather requirements, providing estimates on project timelines and leading daily stand-ups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software upgrades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enabling improved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Scheduled and executed PowerShell scripts to automate environment configurations, contributing to streamlined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between teams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message bus for inter-service communication, enhancing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extend functionalities with desktop integrations, achieving seamless offline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environment setups and improving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complex enterprise-grade solutions with a focus on performance tuning and scalability for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browsers to enhance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modernization of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the implementation of new features and performance enhancements, improving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 in services, dramatically improving system responsiveness and user experience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access, allowing for rapid development cycles and robust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complex stored procedures and optimized database interactions to meet performance standards for enterprise reporting tools and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to prioritize and deliver features aligned with customer needs, adopting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and quality assurance on developed applications, identifying and resolving issues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progress, technical specifications, and user instructions to facilitate knowledge transfer and support team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client-server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services to streamline client-side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state management and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business logic and data integrity throughout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providing troubleshooting and debugging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refactor legacy code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emphasizing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system requirements and translate them into technical tasks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and 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more knowledgeable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application architecture and development processes to support efficient project management and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