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extensive experience in designing and developing internal applications to modernize operations. Proven ability to lead architectural design, mentor development teams, and implement secure software solutions within cloud environments. Adept in translating complex operational challenges into innovative software solutions using cutting-edge technologies. Seeking to leverage expertise in Azure cloud platforms, modern UI frameworks, and backend technologies to contribute to a forward-thinking organization.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Blazor, Telerik, HTML5, CSS3, JavaScript, TypeScript, Node.js, Express.js,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C#, .NET Core, RESTful APIs, GraphQL, Azure Functions, Microservices,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Azure SQL Database, Visual Studio, Entity Framework,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Jenkins, Ansible, Docker, Kubernetes, Infrastructure as Code,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Cloud Security, Azure Monitor, Azure Security Center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Selenium, Unit Testing, Integration Testing,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Data Integration, ETL Processes, Web Scraping, Application Insights, Automated Data Extraction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 Agile Methodologies, Lean Software Development, Continuous Improvement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series of internal applications designed to optimize financial operations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within an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complex datasets from third-party services using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availability across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dynamic and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Telerik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internal dashboards and operational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application authentication using </w:t>
      </w:r>
      <w:r w:rsidRPr="00C3688B">
        <w:rPr>
          <w:rFonts w:ascii="Arial" w:hAnsi="Arial" w:cs="Arial"/>
          <w:b/>
          <w:color w:val="424242" w:themeColor="text1" w:themeShade="BF"/>
          <w:sz w:val="20"/>
          <w:szCs w:val="20"/>
        </w:rPr>
        <w:t xml:space="preserve">Entra 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RBAC, integrating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CI/CD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software design and development, leading to a 25% improvement in code quality as measured by reduced bug occurrences.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observability tools like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application performance and reliability, proactively identifying and mitigating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WebAssembly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enabling computationally intensive tasks to run directly in the browser, improving overall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microservices architecture using </w:t>
      </w:r>
      <w:r w:rsidRPr="00C3688B">
        <w:rPr>
          <w:rFonts w:ascii="Arial" w:hAnsi="Arial" w:cs="Arial"/>
          <w:b/>
          <w:color w:val="424242" w:themeColor="text1" w:themeShade="BF"/>
          <w:sz w:val="20"/>
          <w:szCs w:val="20"/>
        </w:rPr>
        <w:t xml:space="preserve">Azure Kubernetes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scalability and maintaining performance under high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tools like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user experiences by combining client-side and server-side capabilities seamlessly, which reduced development time for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Rapidly prototyped internal tools and workflows utilizing </w:t>
      </w:r>
      <w:r w:rsidRPr="00C3688B">
        <w:rPr>
          <w:rFonts w:ascii="Arial" w:hAnsi="Arial" w:cs="Arial"/>
          <w:b/>
          <w:color w:val="424242" w:themeColor="text1" w:themeShade="BF"/>
          <w:sz w:val="20"/>
          <w:szCs w:val="20"/>
        </w:rPr>
        <w:t xml:space="preserve">Retool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by reducing manual processes and streamlining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assessments to identify vulnerabilities in applications, leading to the implementation of best practices for secure coding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Scraped and processed data from external web resources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scraping frameworks to enrich internal data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product requirements through Agile methodologies, ensuring timely delivery of the development roadmap.</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data processing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transaction handling across financial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implementing new features and enhancements for a client server application built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handling RESTful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performance by refactoring code and upgrading the application stack to utilize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test suites in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regression testing, improving release confidence and reducing manual testing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reporting tools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SQL databases for real-time data visualization to enhance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managed project backlogs, improving team visibility and project tracking for multiple concurrent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seamless integration of the GUI with backend services, leveraging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established best practices that improved team coding standards and maintainability of legacy code.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user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APIs that facilitated employee data management,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processing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client-side single-page application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paired with </w:t>
      </w:r>
      <w:r w:rsidRPr="00C3688B">
        <w:rPr>
          <w:rFonts w:ascii="Arial" w:hAnsi="Arial" w:cs="Arial"/>
          <w:b/>
          <w:bCs/>
          <w:color w:val="424242" w:themeColor="text1" w:themeShade="BF"/>
          <w:sz w:val="20"/>
        </w:rPr>
        <w:t xml:space="preserve">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and management,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on application refactoring for optimization and compliance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code coverage analysis using tools like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code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system performance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database load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stakeholder meetings to ascertain project requirements, ensuring development aligned with business objectives and client expectations for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ceremonies, actively engaging in sprint retrospectives to continuously improve team processes and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