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a strong background in PHP, MySQL, SQL, and HTML, specializing in building and modifying directory websites and applications. Proven ability to lead development projects, implement user-friendly solutions, and enhance web functionalities. Recognized for contributing to high-impact projects within the finance and insurance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HTML, JavaScript,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Composer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UI/UX Principles,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optimized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and reduced load times for directory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responsive web designs that significantly improved user engagement and led to a 25%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and integration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 and performance optimization across multiple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which facilitated seamless communication between front-end applications and back-end database systems, enhancing data exchange and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streamlined and efficient updates with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features that align with business needs, significantly improving project turnaround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formulated strategies for tackling technical debt, which improved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code changes and collaborate effectively with other developers, resulting in improved team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tracking progress on development sprints, and optimizing workflows to meet project deadlines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with a focus on bug-free applications, achieving a 20% reduction in post-launch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prototypes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user-centered design methodologies were adhered to in all web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to accommodate increasing user data and web functionality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user experience for the directory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user experience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stored procedures and ensuring data integrity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web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PHP libraries to resolve application issues and improve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security features and data protection practices that align with industry standards to safeguard user information throughout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closely with UI/UX designers to create seamless user experiences and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review processes, leveraging best practices around maintainability and performance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by swiftly resolving technical issues and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other teams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with a focus on usability and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meet the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Agile development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and priorities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queries and reports for business intelligence, delivering insights that informed decisions and refined application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the design and implementation of a new company-wide application framework based on pragmatic programming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management and reporting processes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adhered to best practices for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updated documentation for systems and applications, incorporating technical standards and workflows for improved knowledge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