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extensive knowledge in developing responsive web applications and backend services. Proficient in modern frameworks and technologies with a focus on military and healthcare systems. Adept in Agile methodologies, unit testing, and secure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Oracle, SQL, Stored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Visual Studio,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medical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response time by 30% and enhanced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with Navy medical databases, enhancing data accuracy and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reducing application bugs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to optimize query performance, resulting in faster data processing for the EMPARTS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sprints and daily stand-ups, keeping the project on track and adapting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 sessions to improve code quality and mentor junior developers in secure coding practices and best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security measures and compliance checks (RMF, STIGs) into the application, enhancing security posture against potential cyber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technical documentation for application functionalities to support ongoing maintenance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iterate on system functionalities, leading to a 20% increase in usability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 integrations with existing Navy medical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data synchronization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techniques to adapt to various devices, enhancing accessibility and user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 technical writing by preparing system architecture diagrams,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end-user manuals.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business operations in the healthcare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services, ensuring efficient communication between clients and servers while maintaining a focus 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easy deployment and scaling within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and collaborated closely with product owners to refine application requirements and manage backlogs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design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resulted in a 25% improvement in query execution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to validate application workflows and maintain high-quality standards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rigorous application and database logging, ensuring compliance with relevant frameworks and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focusing on user authentication and authorization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maintaining and improving existing applications to meet customer requirements, leveraging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for front-end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procedures to enhance application reliability and performance, documenting issues and resolutions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ensuring alignment with business objectives and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