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extensive experience in Java development and modern web applications. Proven ability to design, develop, and deploy scalable software solutions utilizing effective Agile methodologies. Passionate about leveraging technology to drive digital transformation and improve efficiency in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Spring Boot, Angular, Postgres,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npm, webpack,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MySQL, MongoDB,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BDD,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OWASP, SAST, DAST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 software development lifecycle for multiple enterprise-grade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 to modernize legacy systems, significantly improving maintainability and performance with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database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testing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following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30% reduction in bugs found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daily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meetings, driving project milestones and contributing to sprint retrospectives with actionable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application security scans and remediated vulnerabilities through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enhancing security postures of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front-end components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improving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 discussions to ensure alignment of project goals and foster an Agile culture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front-end applications to enhance real-time user experiences by providing dynamic content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executed complex queries leveraging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speeds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front-end dependencies, optimizing load times through efficient asset bundling.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monitoring through logging and analytics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and design patterns within the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fostering overall team growth and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ensuring adherence to best practices and architectural standards, ultimately leading to reduced technical debt.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user-friendly interfaces that improved client satisfaction metrics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establishing Agile workflow processes and coaching teams on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visibility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persistence solutions using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enhance application performance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 APIs for various internal systems, integrating with third-party services and ensuring efficient data exchange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rapid testing cycles and improved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enhance application look and feel,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solutions to ensure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clean histories and aiding in collaborative development efforts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applications met compliance regulations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projects, focusing on connecting disparate systems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seamless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performance optimization strategies for web applications using profiling tools and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cloud-based infrastructures, resulting in improved scalability and reduced hosting costs.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