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skilled Senior Full Stack Engineer with over 8 years of experience in developing scalable web applications, particularly integrating AI/ML technologies into creative storytelling platforms. Proven ability to architect complex systems and collaborate with multidisciplinary teams to drive technological advancements.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OpenAI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Real-time systems, Data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an interactive storytelling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collaboration and robust storage solutions for audience-generated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that process user input and generate dynamic story arcs, significantly enhancing the user experience through AI-driven narratives.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the turnaround time for new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performance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cloud solutions, ensuring high availability and fault tolerance of storytelling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innovative features that utilize user-generated data collected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the platform's interactive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orchestration, improving the deployment process and ensuring efficient resource utilization across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AI tools while maintaining code quality through rigorous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to a 30%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the user interface responsiveness by implementing web socket protocols to enable interactive user feedback in real-time stories.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user interactions and application performance, guiding data-driven decisions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architectural design for a 3D animated storytelling engine, utilizing complex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narrative generation based on user engagement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Continued development and optimization of an open-source AI model, contributing to the community and keeping abreast with the latest AI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integrations, fostering a culture of continuous learning and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to safeguard user data, applying advanced encryption techniques and monitoring for potential vulnerabilities in line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enhance project management and team collaboration, resulting in a 40%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AI-based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focusing on improving user engagement through personalized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designers to facilitate the successful deployment of customer-facing applications, ensuring all components aligned with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coverage and reducing time to market for web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enhance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fast-paced development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collaborating with team members to iterate on feedback and refine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large-scale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performance and reduced latency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insights on scalable solutions based on prior experiences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mentoring sessions for junior developers, sharing knowledge on secure coding practices and advanced programming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handling and user privacy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scalability initiatives for web applications, improving throughput and response times during user traffic spikes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reliability through 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applications that included complex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customer support team to develop solutions that responded to user feedback, nurturing a user-centered design philosophy.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by profiling and optimizing code paths, achieving a 20% improvement in overall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researchers to prototype new features integrating AI technologies, extending product capabilities and maintaining market competitiveness.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and system monitoring tools, improving visibility and health checks for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