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experienced software engineer with over 8 years of experience in developing and maintaining both front-end and back-end applications. Specialized in creating responsive web applications and services with a strong emphasis on user experience, performance optimization, and security. Proven ability to collaborate in dynamic environments and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OAuth, JWT, SaaS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API integration and optimization for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responsive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automating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interventions and deployment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and reliable releases while adhering to enterprise-level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translate business requirements into technical solutions, ensuring alignment with the company's electrification-as-a-service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effectively managing database migrations and schema updates across various environments. Increased code maintainability through proper architectural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emphasizing SOLID principles and modular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to support modular features in applications, ensuring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SQL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query optimization techniques that improved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 and contributed to sprint planning sessions, enhancing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services following security protocols,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information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stayed updated with industry best practices in web development and applied this knowledge to enhance operational efficiency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legacy systems during migration to cloud services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ensuring minimal downtime and data integrity throughout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IT consulting projects focusing on web applications, providing clients with customized solutions that foster business growth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as the main backend structure for multiple high-traffic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responsive design and mobile compatibility, contributing to a 25%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and managed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smoother data transactions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bi-weekly sprint planning to communicate ongoing project updates and technical challenges, fostering a transparent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application of Agile methodologies, guiding teams on SCRUM practices and iterative development processes for improved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front-end developers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with backend services, achieving a cohesive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testing and debugging of applications to meet specified requirements, maintaining a commitment to upholding the highest code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integral role in developing security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databases for enterprise-level projects focused on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and integrated with third-party APIs to enhance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web application maintenance, introduced performance enhancements, and implemented new features based on client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an internal tool for automating user engagement metrics,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 services and improving data collection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the transition of legacy applications to cloud platforms, improving deployment speed and application scalability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routine vulnerability assessments and security audits,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security protocols and framework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project integrity, facilitating smooth team collaboration and versioning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