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designing, developing, and maintaining complex web applications. Proficient in both front-end and back-end technologies, leveraging a strong background in C#, .NET Core, and modern JavaScript frameworks to deliver high-performance, scalable software solutions. Passionate about problem-solving and committed to continuous improvement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Angular,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Framework, NoSQL,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 API,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Agile Methodologies, DevOps, Continuous Integration,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JIRA, Confluence,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full-stack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scalable solutions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RESTful APIs for external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documented endpoints with fast and reliable Swagger specs.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Server database queries to enhance performance, achieving a 40% reduction in response time through efficient indexing and tuning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seamlessly with cross-functional teams to design features and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Maps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applications for enhanced geolocation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streamlining deployment processes and reducing environment setup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responsive client-side applications, ensuring high performance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best practices around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transitions from development to production with zero downtime for critical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and flowcharts to aid team members in understanding application functionality, enhancing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new technologies and proposed innovative solutions that resulted in implementing a microservices architecture, improving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full-stack development practices, promoting mastery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a well-rounded team skill 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actively in sprint planning and retrospectives to refine processes and increase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best practices for secure coding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convert complex technical requirements into achievable product goals, contributing to a smoother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full-stack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implementation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client-side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database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 significantly by streamlining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 functionalities to allow seamless communication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Angular applications and back-end services, enhancing user experience and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meetings employing Agile methodologies to ensure project timelines were adhered to and quality was maintained throughout different phases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multi-tier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manipulation, ensuring high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learning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best practices, fostering a culture of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designers to implement user-friendly UI components, ensuring that all web apps adhered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the latest features for improved performance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environment to build proof of concept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insights into user needs and technological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requirements were met and reduced bugs upon release, contributing to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peer reviews to ensure quality assurance in all developed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services and made enhancements to legacy systems, facilitating transitions to modern architectures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basics of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understanding of deployment strategies and encouraging knowledge sharing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