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a strong background in designing, developing, and deploying web applications. Proficient in various technologies including HTML, CSS, JavaScript, React, Node.js, and Python. Committed to delivering high-quality, efficient code and improving product performance. Adept at collaborating with cross-functional teams to achieve project goals and drive technological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 on Rails, Python, Django,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 2.0, HTTPS, CORS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Redux, TypeScript,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dynamic,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Microservices architecture for facilitating smooth interaction between front-end and back-end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and performance metrics for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 processes, resulting in optimized query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quality of delivered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deploy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code and incorporating modern JavaScript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robustness of applications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swift and reliable updates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security best practices,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for web application security, minimizing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fetching, enhancing performance and providing a fluid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contributing to sprint planning, estimating tasks, and delivering quality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cloud-native architectures, reducing costs by 30% while improving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documentation practices, ensuring clear and comprehensive guidelines for future development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a high-level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visually appealing and accessible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with proper branching strategies and pull request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software quality by establishing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CI/CD workflows for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effective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indexing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optimization, ensuring efficient access patterns and improving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API development process and enhancing server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efficient data retrieval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quality assurance through rigorous testing and debugging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error handling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deployment, storage, and database management, facilitating practical cloud computing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and stakeholders to gather requirements and demonstrate ongoing project progress via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 sessions, providing constructive feedback on code quality and best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application architectures to improve organizational knowledge retention.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