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Full Stack Engineer with extensive expertise in maintaining and enhancing web applications, particularly those based on Next.js. Proficient in managing both frontend and backend development processes with a strong commitment to optimized performance and user experience. Demonstrated history of implementing innovative solutions and delivering high-quality code to foster growth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TypeScript, React, Next.js, GraphQL, REST APIs, ContentStack, SASS/SCSS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Serverless Functions, Netlify, Testing Frameworks (Vitest)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Performance Optimization:</w:t>
      </w:r>
      <w:r w:rsidRPr="00C3688B">
        <w:rPr>
          <w:rFonts w:ascii="Arial" w:hAnsi="Arial" w:cs="Arial"/>
          <w:color w:val="424242" w:themeColor="text1" w:themeShade="BF"/>
          <w:sz w:val="20"/>
          <w:szCs w:val="20"/>
        </w:rPr>
        <w:t xml:space="preserve"> CI/CD, Version Control (Git), Docker, SEO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Tools &amp; Methods:</w:t>
      </w:r>
      <w:r w:rsidRPr="00C3688B">
        <w:rPr>
          <w:rFonts w:ascii="Arial" w:hAnsi="Arial" w:cs="Arial"/>
          <w:color w:val="424242" w:themeColor="text1" w:themeShade="BF"/>
          <w:sz w:val="20"/>
          <w:szCs w:val="20"/>
        </w:rPr>
        <w:t xml:space="preserve"> Agile/Scrum, Storybook, Algolia, Brightcove, Uniform.dev</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and enhancement of multiple websites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modern design principles and best practices are implemented.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robust, type-safe applications, significantly improving maintainability and reducing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integrations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dynamic content delivery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use of </w:t>
      </w:r>
      <w:r w:rsidRPr="00C3688B">
        <w:rPr>
          <w:rFonts w:ascii="Arial" w:hAnsi="Arial" w:cs="Arial"/>
          <w:b/>
          <w:color w:val="424242" w:themeColor="text1" w:themeShade="BF"/>
          <w:sz w:val="20"/>
          <w:szCs w:val="20"/>
        </w:rPr>
        <w:t xml:space="preserve">ContentStack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CMS solution, allowing non-technical teams to manage content effectively while maintaining a secure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performance through </w:t>
      </w:r>
      <w:r w:rsidRPr="00C3688B">
        <w:rPr>
          <w:rFonts w:ascii="Arial" w:hAnsi="Arial" w:cs="Arial"/>
          <w:b/>
          <w:color w:val="424242" w:themeColor="text1" w:themeShade="BF"/>
          <w:sz w:val="20"/>
          <w:szCs w:val="20"/>
        </w:rPr>
        <w:t xml:space="preserve">SEO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analytics, leading to a 30% increase in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such as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regression issues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design team to create reusable components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serverless functions, enhancing site speed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mentoring junior developers on best practices in coding standards and architecture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facilitating discussions around technical design, prioritization, and task assignments in a cross-functional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user experience by introducing animation and transition enhancements in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utilizing libraries like GSAP and Framer Motion.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dynamic content personalization through the integration of </w:t>
      </w:r>
      <w:r w:rsidRPr="00C3688B">
        <w:rPr>
          <w:rFonts w:ascii="Arial" w:hAnsi="Arial" w:cs="Arial"/>
          <w:b/>
          <w:color w:val="424242" w:themeColor="text1" w:themeShade="BF"/>
          <w:sz w:val="20"/>
          <w:szCs w:val="20"/>
        </w:rPr>
        <w:t xml:space="preserve">Uniform.dev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customized API solutions, supporting seamless data operations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the QA team to define acceptance criteria and ensure thorough testing of new features before production, adhering to Agile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large-scale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and responsive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to support various enterprise workflows and data management tasks, ensuring secure access control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fetching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 loading in applications, enhancing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translate business requirements into technical specifications for development projects, ensuring alignment with technical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frameworks, improving the deployment pipeline and ensuring high quality of releases in collaboration with QA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maintained repository integrity, enabling effective team collaboration on multiple concurrent development branches.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ongoing maintenance and debugging for existing applications, writing test cases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stability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variety of client projects across multiple industries, applying best practices for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and regular client feedback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microservices for various applications, ensuring ease of integrations and adoption of service-oriented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processes, ensuring compliance with industry standards in security.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