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Full Stack Developer with over 8 years of extensive experience in delivering high-performing web applications and microservices. Expertise in modern front-end frameworks and robust back-end technology stacks designed for scalable, maintainable, and efficient code production, with a passion for innovation and continuous improvement. Proven ability to collaborate with cross-functional teams, drive technical implementations, and ensure high-quality software delivery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load time through optimized component rendering and asynchronous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service resilience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maintainability and type safety, resulting in a 30% increase in team efficiency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authorization, improving user access control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coding standards were upheld and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wireframes into dynamic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optimization through effective indexing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debugging front-end components, achieving over 85% code coverage to assure functionality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integration time from days to hours and streamlining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feature development, fostering skill growth and professionalism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bottlenecks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to exceed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productivity by aligning development efforts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performing vulnerability assessments and applying security best practices within the coding standards established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platform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level of responsive web application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to facilitate internal and external communication between various application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extensive test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accuracy and reducing regression faults in subsequent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techniques with back-end services to optimize data retrieval times, resulting in faster application responses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and design teams to outline functional specifications for new features and ensure proper deployment of features, enhancing the user experience and interface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including daily stand-ups and sprint reviews, enhancing team dynamics and ensuring clarity in project statuses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onboarding of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queries, significantly enhancing data retrieval processes with only necessary fields requested.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protocols for smoother user access and data synchronization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application updates, maintaining system integrity and data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and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for task management, allowing the team to effectively track progress and resolve blockers promptly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and user manuals to maintain clarity on application usage and development processes, aiding in cross-team collaborations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