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 Stack Developer with over 8 years of experience in delivering innovative web solutions. Proficient in managing end-to-end development processes including architecture, coding, testing, and deployment. Proven ability to collaborate effectively with cross-functional teams to develop user-centric applications, primarily in the healthcare and behavioral health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PHP,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React.js, Symfony, API Platform,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Redux, Webpack, Babel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patient engagement through intuitive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build scalable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PHP/Symfony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data access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reporting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for over 500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seamless user experience across multiple devices, leading to a 25% increase in application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frequent code reviews and mentoring sessions to uplift team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significantly improving deployment times and maintaining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99% code coverage and enhanced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deeply with designers to incorporate modern UX/UI trends and accessibility standards into all front-end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vital role in greenfield projects, integrating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 structures to provide predictive analytics for patient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deployment guidelines for all built features, promoting knowledge sharing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configure hosting and storage solutions, reducing operational costs while improving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data migrations, successfully transitioning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retrospectives, to refine the development workflow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intricate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load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that facilitated seamless interactions between the server and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into multi-page applications for optimal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ensure orderly deployments and software releases,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testing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faster bug resolution which increased client satisfaction scores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traditional hosting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scalability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 migrations by developing new features with adherence to PWA standards, enhancing user accessibility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improving data fetching efficiency by eliminating unnecessary data transfers.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aimed at securing sensitive user data in line with compliance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dynamic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site engagement through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team,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practices, thereby reducing deployment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maintenance and enhancement of existing systems by writing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ensuring data accuracy across multiple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application functionality and maintain quality standards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gather requirements and suggest features that improved user interaction by 15% during usability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throughout the application lifecycle, ensuring compliance with OWASP top ten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visualization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reporting requirements, greatly improving stakeholder insights.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