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8 years of expertise in building intelligent sales platforms and enhancing real-time customer engagement solutions for luxury retail environments. Proven track record in backend development, API integrations, and customer service applications, applying strong problem-solving skills to create scalable and secure software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 Database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modular architecture for an interactive retail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pricing logic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it with Amazon Web Services (AWS), leading to a 25% increase in customer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backend systems that evaluated customer offers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scores exponentially.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e-commerce platforms and inventory management, which resulted in a 20% reduction in order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collaborated with stakeholders to refine the MVP,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API integrations with third-party e-commerce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exchange and performance metrics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backend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and deployment processes, leading to a 40%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code-related bugs by 35% before product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 responsive design across multiple devices,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product recommendation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personalized shopping experiences for high-end retail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chat support via WebSockets, improving customer service call response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application design,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data to derive actionable insights that informed sales strategies, directly correlating with an increase in customer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 service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RESTful API solutions to connect various internal systems, ensuring smooth data flow and user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enhance backend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business logic was scalable and performant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interactive web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increased customer engagement by 15% over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planning, improving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reducing time-to-production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as foundational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APIs and backend systems, facilitating onboarding processes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existing software and participated in the development of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 performance metrics and engaged in system optimization efforts,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performance-tuning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ensuring clarity and alignment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server-side applications, effectively handling client requests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quality and adherence to standards across teams, improving overall codebase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modularity for easier maintenance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embrace of Agile methodologies to manage iterative development cycles and facilitate continuous delivery of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pair programming sessions to enhance team skills and foster knowledge sharing, contributing to personal growth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