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Full Stack Developer with over 8 years of experience in building scalable web applications and platforms. Possess a strong foundation in Python/Django, React, and SQL, with a proven track record of enhancing product performance and user experience in a collaborative environment. Adept at utilizing AI-assisted development tools and embracing continuous learning through agile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TypeScript,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Jest,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Travis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Figma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robust learning management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through intuitive UI and seamless data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modernization of legacy applications by migrating monolithic architectures to microservices, resulting in a 30% decrease in deployment times and improved scalability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infrastructure provisioning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setup times and allowing for seamless scalability of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product roadmaps and technical specifications, integrating user feedback into iterative development cycles to enhance overall platform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relational databases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query efficiency by over 25% through advanced indexing and data model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AI-driven features in the application to enhance personalized user experiences, utilizing advanced algorithms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libraries like TensorFlow to incorporate machine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 and learning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operational reviews to analyze and interpret quantitative and qualitative performance data, resulting in actionable insights that improved product stability and user retention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Agile methodologies to manage project cycles and deliver high-quality software solutions in a fast-paced environment, continuously iterating based on team feedback and user testing sessions.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for seamless data exchange between client-side applications and backend services,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automated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Jest into the development workflow, which reduced bugs in production releases by 40% and improved overall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security enhancements for web applications, implementing best practices for data encryption and user authentication protocols in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 analytics dashboard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client insight and performance tracking, allowing stakeholders to visualize key metrics in real-time.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workflow processes for clients in the tech industry by automating key functionalities and improving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responsive client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interactions and ensuring seamless performance across all devices, resulting in a 20% increase in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queries and implemented caching strategies, reducing database load times and enhancing application speed for high-traffic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define technical specifications and requirements for new features, aligning development work with client business objectives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initiatives to enhance the overall architecture of applications, resulting in improved performance and scalability to accommodate growing user bases.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authentication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various frameworks, enhancing system security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efforts to improve CI/CD pipelines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deployment speed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 modeling and design for relational and NoSQL databases, aligning database architecture with application requirements to support diverse data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maintenance and upgrade of enterprise-level applications, providing support for database management and application performance tuning.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