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innovative Senior Full Stack Developer with over 8 years of extensive experience in AI and machine learning applications within educational technology environments. Proven track record of developing responsive applications, integrating intelligent systems, and optimizing performance in Learning Management Systems (LMS). Adept in collaborating with cross-functional teams to design and deploy AI-powered learning solutions that enhance user experience and learning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 and Libraries:</w:t>
      </w:r>
      <w:r w:rsidRPr="00C3688B">
        <w:rPr>
          <w:rFonts w:ascii="Arial" w:hAnsi="Arial" w:cs="Arial"/>
          <w:color w:val="424242" w:themeColor="text1" w:themeShade="BF"/>
          <w:sz w:val="20"/>
          <w:szCs w:val="20"/>
        </w:rPr>
        <w:t xml:space="preserve"> React, Django, Flask,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 Libraries:</w:t>
      </w:r>
      <w:r w:rsidRPr="00C3688B">
        <w:rPr>
          <w:rFonts w:ascii="Arial" w:hAnsi="Arial" w:cs="Arial"/>
          <w:color w:val="424242" w:themeColor="text1" w:themeShade="BF"/>
          <w:sz w:val="20"/>
          <w:szCs w:val="20"/>
        </w:rPr>
        <w:t xml:space="preserve"> TensorFlow, PyTorch, Sci-kit Learn, OpenAI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LMS Tools and Technologies:</w:t>
      </w:r>
      <w:r w:rsidRPr="00C3688B">
        <w:rPr>
          <w:rFonts w:ascii="Arial" w:hAnsi="Arial" w:cs="Arial"/>
          <w:color w:val="424242" w:themeColor="text1" w:themeShade="BF"/>
          <w:sz w:val="20"/>
          <w:szCs w:val="20"/>
        </w:rPr>
        <w:t xml:space="preserve"> Moodle, Blackboard, Docebo, SCORM/xAPI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Git, Jenkins,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Performance Tools:</w:t>
      </w:r>
      <w:r w:rsidRPr="00C3688B">
        <w:rPr>
          <w:rFonts w:ascii="Arial" w:hAnsi="Arial" w:cs="Arial"/>
          <w:color w:val="424242" w:themeColor="text1" w:themeShade="BF"/>
          <w:sz w:val="20"/>
          <w:szCs w:val="20"/>
        </w:rPr>
        <w:t xml:space="preserve"> Jest, Mocha, Selenium,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AI-driven applications utilizing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interaction for learning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AI functionalities with various LMS platforms like </w:t>
      </w:r>
      <w:r w:rsidRPr="00C3688B">
        <w:rPr>
          <w:rFonts w:ascii="Arial" w:hAnsi="Arial" w:cs="Arial"/>
          <w:b/>
          <w:color w:val="424242" w:themeColor="text1" w:themeShade="BF"/>
          <w:sz w:val="20"/>
          <w:szCs w:val="20"/>
        </w:rPr>
        <w:t xml:space="preserve">Blackboard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Moodle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RESTful APIs, resulting in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instructional designers to create interactive </w:t>
      </w:r>
      <w:r w:rsidRPr="00C3688B">
        <w:rPr>
          <w:rFonts w:ascii="Arial" w:hAnsi="Arial" w:cs="Arial"/>
          <w:b/>
          <w:color w:val="424242" w:themeColor="text1" w:themeShade="BF"/>
          <w:sz w:val="20"/>
          <w:szCs w:val="20"/>
        </w:rPr>
        <w:t xml:space="preserve">chatbots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Dialogflow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student support capabilities in real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seamless integration of AI systems with LMS frameworks, ensuring data compliance with </w:t>
      </w:r>
      <w:r w:rsidRPr="00C3688B">
        <w:rPr>
          <w:rFonts w:ascii="Arial" w:hAnsi="Arial" w:cs="Arial"/>
          <w:b/>
          <w:color w:val="424242" w:themeColor="text1" w:themeShade="BF"/>
          <w:sz w:val="20"/>
          <w:szCs w:val="20"/>
        </w:rPr>
        <w:t xml:space="preserve">SCORM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transitioning legacy systems to modern architectures, employing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implementations.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applications, enhancing deployment efficiency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unit testing strategies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maintaining high software quality in agile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and manage applications, leveraging services like Lambda and S3 for effective cloud scalability and storage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analytics engines to process student performance metrics, effectively guiding personalized learning pathways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user interfaces that comply with accessibility standards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inclusivity for all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monitoring through setting up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managing user feedback loops.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A/B testing for feature releases to optimize learning experiences, applying insights derived from user interaction data with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Mixpanel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modern CI/CD practices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reducing deployment time by 25% while improving production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Prototyped AI-powered functional enhancements, resulting in a 15% increase in course completions by tailoring content delivery to individual learner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collaborative </w:t>
      </w:r>
      <w:r w:rsidRPr="00C3688B">
        <w:rPr>
          <w:rFonts w:ascii="Arial" w:hAnsi="Arial" w:cs="Arial"/>
          <w:b/>
          <w:bCs/>
          <w:color w:val="424242" w:themeColor="text1" w:themeShade="BF"/>
          <w:sz w:val="20"/>
        </w:rPr>
        <w:t xml:space="preserve">project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workflow for agile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cloud infrastructure deployments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resource allocation and system uptime for multiple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RESTful APIs for integration with educational tools,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inter-tool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custom learning pathways in existing systems leveraging </w:t>
      </w:r>
      <w:r w:rsidRPr="00C3688B">
        <w:rPr>
          <w:rFonts w:ascii="Arial" w:hAnsi="Arial" w:cs="Arial"/>
          <w:b/>
          <w:bCs/>
          <w:color w:val="424242" w:themeColor="text1" w:themeShade="BF"/>
          <w:sz w:val="20"/>
        </w:rPr>
        <w:t xml:space="preserve">SCORM/xAPI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to allow for flexible user assessment and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hands-on workshops on AI integrations for educational tools, enriching clients' understanding and effective utilization of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and managed datasets on cloud-based services to enable continuous model training using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learning product adaptability.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Initiated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reliability and improving TTM for product launches.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mentorship initiatives, fostering a collaborative growth environment amongst junior engineers.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authentication flows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customer-centric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 environments, ensuring data integrity and continuity throughout the transition.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teams conducting user research on AI tool implementations to improve functionality fit in education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SQL and 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maintain and optimize application data structures, ensuring efficient data retrieval and manipulation.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support for deployed applications, utilizing logging frameworks and performance monitoring tools like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frontend frameworks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single-page applications that enhanced user experience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awareness about best security practices within application developments to adhere to compliance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teams in drafting product specifications, focusing on AI capabilities within educational platforms.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