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building scalable web applications using Node.js and React. Proven expertise in leveraging robust tech stacks to deliver top-tier solutions effectively and efficiently. Strong background in enhancing user experience and ensuring optimal performance through clean coding practices and innovative application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Router, Tailwind CSS,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NestJS, PostgreSQL, Prisma, RESTful API,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Webpack, CI/CD,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Heroku, Web Services, Application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Scrum, Kanban, Test-Driven Development,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platform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front-end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TypeScript best practices, leveraging static typing to reduce runtime errors by 20% in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 to expand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workflows,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tuning and optimization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testing, improving client satisfaction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define project scopes and timelines,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microservices architecture, enhancing application scalability and maintainability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mentored junior developers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server infrastructure, improving application uptime and responsiveness, contributing to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high quality assurance standards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leading to a 15% reduction in data retrieval times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SEO and improve initial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ensuring code modularization and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visually appealing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backend performance through comprehensive data modeling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data integrity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integration testing of front-end and backend functionalities, increasing code quality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 to enhance data protection and comply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 sessions and contributed to knowledge transfer sessions to improve team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