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Developer with 7+ years of experience specializing in Angular and Django web applications. Proven track record of designing, implementing, and optimizing robust software solutions for governmental and commercial clients, enhancing system capabilities and user experience. Passionate about improving software development processes and mentoring junior developers.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Angular, HTML5, CSS3, SASS, ECMAScript (ES6+), Bootstrap, TypeScript,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Django, Python, RESTful APIs, JWT, OAuth2,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SQL, PostgreSQL, MongoDB, MySQL, SQLite,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AWS, Docker, Jenkins, CI/CD, Kubernetes, Terraform,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Selenium, PyTest,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 Waterfall,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scaled responsive web applications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page load speed by 35% through code splitting and 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backend development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web-based application, implementing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exchange, which increased throughput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cloud-based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stack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file storage,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virtual servers,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contributing to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utilizing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complex queries execute efficiently and securely, optimizing joins and indexing to reduce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engineers to implement automated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to 90% and drastically reducing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software best practices, particularly on Angular component architecture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ORM principles, enhancing team skill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streamlining the software release process to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documentation and process improvement recommendations that were adopted company-wide, contributing directly to a 20% increase in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elicit software requirements, translating user stories into technical specifications while ensuring all stakeholders’ needs are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orchestrate sprint planning and retrospective meetings, improving team communication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data encryption and authenticated user roles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enhancing overall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tools enhancing functionalities within applications, reducing development time by 15% through API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peer programming sessions, improving code quality and adherence to development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Realized improvements in application performance by conducting thorough debugging and performance tuning across all layers of the technology stack.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intricate </w:t>
      </w:r>
      <w:r w:rsidRPr="00C3688B">
        <w:rPr>
          <w:rFonts w:ascii="Arial" w:hAnsi="Arial" w:cs="Arial"/>
          <w:b/>
          <w:bCs/>
          <w:color w:val="424242" w:themeColor="text1" w:themeShade="BF"/>
          <w:sz w:val="20"/>
        </w:rPr>
        <w:t xml:space="preserve">Python/Django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multi-tier applications, focusing on clean architecture and modular design, decreasing code complexity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front-end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increasing UI responsiveness and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tasks, including writing stored procedures and optimizing queries to ensure high performance for large data 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collaborative workflows and reducing merge conflicts through effective branching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process improvement discussions, leading to the adoption of Agile for project management, which improved project delivery timelines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DevOps workflows with experience in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enabling consistent development and testing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team’s ability to maintain high-code quality by enforcing rigorous code review standards and automated testing strategies, resulting in fewer production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systems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user data with multi-level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restructuring initiatives which improved data integrity and reduced redundancy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liaisons between backend services and front-end user interfaces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UI aesthetics while ensuring compliance with web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in performance analysis and optimization, utilizing profiling tools to identify bottlenecks in both front-end and back-end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