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technically proficient Full Stack AI Engineer with extensive experience in developing data-driven AI solutions that enhance operational efficiencies. Proven track record in leveraging machine learning, cloud computing, and web development frameworks to deliver robust applications in fast-paced environments. Adept at employing best practices in software development, contributing to critical projects in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APIs, GraphQL,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CI/CD, Ansible,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full-stack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managing AI model workflows, leading to a 30% reduction in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responsiveness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predictive models which increased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mobile application, ensuring retrieval and submission of user data without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reliability and simplifying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minimal disruptions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mentoring sessions to improve code quality and team knowledge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flow between microservices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and 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 rates and enhancing software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uptime,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user data retention policies and improve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introduction of data privacy measures ensuring compliance with GDPR in AI models processing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internal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deployment of new features, reducing time to market for new ideas.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AI advancements and machine learning practices to enhance the technical acumen of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served a diverse clientele, improving user satisfaction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design for a cloud-based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seamless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for complex client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interface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implementation of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across multiple environments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maintenance and support for existing applications, ensuring minimal downtime and swift resolution of issues reported by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for developed features which improved onboarding processes for new developers to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homegrown reporting tools to track user interactions, aiding in data-driven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audits and made recommendations to optimize backend services, resulting in improved system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applications and databases, enhancing data exchange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various software features following Agile methodologies, ensuring alignment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sprint planning sessions to refine project scopes and deliverables, improving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a more modern tech stack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and troubleshot issues related to server-side applications and client-facing interfaces, ensuring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the overall testing strategy and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UX/UI designers to enhance user experience and interface cohesiveness.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