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8 years of experience in designing, developing, and implementing robust web applications and services in .NET environments. Proficient in leveraging modern web technologies and frameworks to build high-quality, scalable solutions with a focus on delivering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React, Redux,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cloud-based functionalities including storage, authentication, and hosting, achieving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solutions, improving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scalable and efficient deployment workflows, decreasing time-to-market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communication between front-end and back-end components, ensuring data integrity and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overall code coverage of 80% and significantly reducing regressions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facilitating daily stand-ups and sprint reviews to ensure continuous delivery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data retrieval speed, resulting in a 50% reduction in load times for key database-driven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legacy systems to modern tech stacks,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object-relational mapping, enhancing data accessibility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testing and deployment processes which increased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define project scope, ensuring alignment with business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front-end development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optimal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prototypes and wireframes, facilitating user-centric design discussions and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projects under tight deadlines and exceeding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and translated them into technical specifications to create high-performing software solutions within the healthcare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application functionality while ensuring compliance with industry standards and solutions for healthcare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implementing best practices for query optimization, resulting in improved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with bug fixes and feature enhancements,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to maintain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aligned with industry standards, ensuring high-quality deliverables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and cross-functional teams to iterate on product enhancements and refine user stories, driving product development efforts forward.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authentication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handling and service response times for client-based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application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 and data integrity checks to maintain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company's project documentation and knowledge base by maintaining clear and concise records of codebase changes and feature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