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Engineer with extensive experience in building responsive web applications using modern UI/UX design principles and latest frontend technologies. Proven ability to transform static layouts into engaging user interfaces, ensuring a strong focus on user experience and visual appeal. Expert in Bootstrap, CSS/SASS, and EJS templating to create maintainable and scalable codebases, enhancing application performance and responsiveness across various devices.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 5.3, HTML5, CSS3, SASS, JavaScript, 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SVG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Chrome DevTools,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Heroku,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Cross-Browser Compatibility: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Mobile First, Progressive Enhancement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Trello, JIRA,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5.3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efficiency and maintaining seamless user experience through effective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graphics to replace outdated images, which improved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refine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 into interactive web pages adhering to the modern aesthetic expectations in the boating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functionality while preserving framework integrity, significantly reducing page load times in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team adherence to best practices and quality standards during development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CSS and JS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reduced site rendering times and improved performance scores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that comply with mobile-first practices, ensuring compatibility across devices such as tablets and smartphones.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debugging and performance profiling, leading to enhanced site performance and reduced runtime errors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tracking, which increased project transparency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well-documented HTML snippets for new components, ensuring maintainable codebases that enable seamless integration into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Pug templates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systematic approach for managing design consistency across multiple frontend projects, significantly enhancing brand alignment in visual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accessibility best practices into web solutions, resulting in improved usability ratings and compliance with WCAG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 ongoing commitment to technical skills development, frequently incorporating new tools and technologies to refine frontend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and customized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improving project delivery timelines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developers to ensure seamless data flow using JSON and RESTful APIs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EJS templates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HTML renderings.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efficient collaboration and streamlined deployment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visual UI/UX enhancements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designs, directly contributing to improved user retention rates by enhancing overall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user-centric features,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and maintained legacy codebases, transitioning components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maintainability and performance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comprehensive code reviews, fostering knowledge sharing and adherence to robust coding standards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initiatives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site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refine design specifications,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interface design mockups and ensuring alignment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establish testing protocols,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frontend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consistent styling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cohesive brand presentations across various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internal workshop sessions on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team collaboration and code integrity among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