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Frontend Software Engineer with over 8 years of experience in developing robust web applications using modern JavaScript frameworks. Proven expertise in collaborating with cross-functional teams to deliver scalable and efficient solutions that enhance user experience. Proficient in TypeScript, React, and Python, with a strong focus on medical applications. Eager to leverage skills in a forward-thinking company dedicated to advancing brain-computer interface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Git, Docker, Jest, Webpack,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Test-Driven Development,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User Testing,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user experience for clinical study participants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real-time data updates, enhancing the interactivity of applications for clinical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AI algorithms into frontend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testing, using feedback to iterate on designs, optimizing application layouts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based on clinical study requirements,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 in different environments, streamlining deployment processes for development and testing.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backend services that supported frontend functionalities and ensured proper data flow between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in code reviews and agile methodologies, significantly improving team productivity through continuous feedback loops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design system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consistent UI components across various applications related to brain-computer interface research.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code-splitting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lifecycle and state management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quality assurance teams to define testing strategies for web applications, deploying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application functionalities.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travel between Austin and Oakland offices for team collaborations and project sync-up, improving cross-office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user-centered web solutions that restored communication abilities to individuals with disabilities, fulfilling both technical requirements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combining technical skills with a user-centered approach to enhance app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create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serving responses to a frontend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code, achieving a bug reduction of over 60% post-deployment during a pivotal product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transitioning the team to continuous integration practices which improved deployment speed and minimized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optimized existing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by implementing CSS animations and transitions for smoother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redesigning existing applications with new UI feature 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maintainability and scalability of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collaboration with QA and product management to align project goals and technical implementations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critical security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frameworks to enhance secure access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deployment of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communications between frontend UI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ensuring mobile-friendly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and automated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met defined specifications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for feature development in a fast-paced, agile environment, resulting in timely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 scalable to user demands, improving resource utilization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design updates guided by user feedback based on A/B testing conducted on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Entered in learning initiatives that improved the team's knowledge of modern frontend technologies, including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