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Frontend Engineer with over 8 years of specialized experience in creating and optimizing innovative web applications. Proven track record in delivering quality user experiences and enhancing application architecture, with a focus on React, Next.js, TypeScript, and agile methodologies. Adept at collaborating with cross-functional teams to increase productivity and effectiveness while demonstrating leadership in project management and stakeholder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HTML, CSS, Tailwind CSS, Tailwind, CSS-in-JS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Headless CMS, Internationalization, Localization, Scalable Frontend Architecture, Module Federation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Stakeholder Collaboration, Code Reviews, Continuous Integration, Sprint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 4 (GA4), Mixpanel, Data-driven Product Development, User Experience (UX)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Responsive Design, UI/UX Principles, Prototyping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GitHub, Jest, Testing Library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Next Pages router to App router in a legacy codebase, implementing best practices while minimizing application disruption, and achieving a 25% performance increase in page load times through optimized routing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new staking application frontend,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 for complex financial operations, resulting in a 30% increase in user engagement on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engineering teams to craft polished user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sleek styling, significantly improving application performance and user satisfaction scores by 20% after the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architecture by introducing scalable coding practices, leveraging modern design patterns that supported efficient application structure, contributing to a 40%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localization features supporting multi-country access for the Expert Portal; ensured adherence to internationalization standards, expanding product reach to European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roadmap for a critical frontend migration project, ensuring the React/Next.js codebase maintained scalability and performance with established engineering excellence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engineering productivity by implementing continuous integration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by 30% and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by gathering requirements from key stakeholders, translating them into functional, reliable frontend solutions that aligned with business strategies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new quality standards for frontend code, mentoring junior engineers in best practices and modern development techniques, resulting in team-wide enhancement of coding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validation of new features, optimizing user journeys based on real-time feedback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design principles and UI/UX guidelines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successful development of a milestone product that enhanced engagement and usability for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utilizing Agile methodologies to improve team collaboration and efficiency, resulting in consistently meeting or exceeding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headless CMS solutions to dynamically manage content across platforms, increasing editor autonomy and expedience in content updates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state management and modularity, which led to a significant improvement in load performance and ease of debugging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construct and maintain RESTful APIs, ensuring seamless integration and functionality between user interface and data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and deployment, resulting in environment consistency and reduction in configuration-related issues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expedite styling processes, leading to a streamlined workflow and fostering better collaboration between design and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accurately define project scope and timelines, effectively managing expectations and delivering high-quality products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of new features using analytics platforms to validate user interface changes, iteratively enhancing user satisfaction ratings with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 within the company, resulting in a substantial reduction of manual tasks and a boost in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frontend development and modern frameworks, fostering a culture of continuous learning within the engineering department.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enterprise-level security protocols and practices while developing user authentication features in collaboration with security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cross-device compatibility and optimal performance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to validate component behaviors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higher code coverage ratio and maintaining application reliability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and design sessions to understand client needs, translating insights into functional and appealing user interfaces, while adhering to best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architecture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provide efficient data management solutions that supported frontend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REST APIs, ensuring that backend solutions aligned seamlessly with client-side functionalities and enhanced overall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smooth workflow and process adherence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showcasing frontend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design concepts and engaging stakeholders in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