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Engineer with over 8 years of experience creating high-performance, user-centric applications. Proven expertise in building responsive web and mobile interfaces, translating design concepts into code, and ensuring best practices in UI/UX development. Strong understanding of financial services technology, dedicated to enhancing user experiences for medical professionals.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React Native, Tailwind CSS,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Jest,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Lighthouse,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Node.js, Express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interfaces for improved client engagement, especially in the financial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into pixel-perfect, production-ready user interfaces, optimizing the aesthetic and functionality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mobile-first design principles and achieve consistent styling across multiple platforms, significantly reducing development time and inconsistencies.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 APIs into frontend applications to enable dynamic content updates, while optimizing data flow for smoother user interactions and benefits to clients' financial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through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process,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efficient sprint planning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ensuring high code quality and maintainability throughout the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performance optimizations to decrease load times, significantly enhancing user experience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for the engineering team to streamline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increasing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all web applications are bug-free, increasing overall code reliability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performance bottlenecks through advanced profiling techniques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loading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all frontend components to facilitate knowledge sharing and onboarding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accessibility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WAI-ARIA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ensure compliance and reach a broader audience for healthcare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design and architecture meetings, providing insights on UI/UX patterns and frontend architecture improvements to streamline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performance and client satisfaction in various domains, including healthcare and finance.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to convert creative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prototypes into responsive web applications, adhering to client brand guidelines and improving user engagement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gather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client retention rates by delivering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on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user flow and increase conversion rates on client platforms by identifying key usability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fetch and display data dynamically, ensuring smooth user interaction and timely delivery of information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code quality enhancement by frequent pair programming sessions and code reviews,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mobile usability score of projects significantly as per Google Lighthouse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deployment process by implementing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time taken for releases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feature-rich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interaction and feedback within enterprise environments, including targeted identity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deploy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communication and workflow which led to a 15% improvement in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code reviews and supported junior developers in enhancing their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learning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the performance of applications by implementing best practices in SPA (Single Page Applications) architecture, reducing the loading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translate business challenges into technical solutions, enhancing product offerings in the identity management sector which positively impacted client acquisition.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significantly improving deployment consistency and reducing environment-related issues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services to function autonomously and enhancing system scalability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feedback sessions to gather insights and improve application features based on user experience testing findings.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