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Frontend Engineer with over 8 years of experience in building complex web applications, specializing in real-time video processing and AI-driven editing tools. Proven expertise in developing high-performance video processing pipelines utilizing TypeScript, React, Next.js, and integrating WebGL for enhanced multimedia experiences. Passionate about user-centric design, agile methodologies, and pioneering innovative technologies that enhance creativity in digital storytelling.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HTML5, CSS3, WebAssembly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Canvas API, Optimization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tRPC,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video editing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engagement through intuitive interfaces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video processing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editing operations directly within the browser.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significantly improving load times and enhancing user experience for media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prototype and launch innovative AI capabilities,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for robust API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ensure fluid video playback and manipulation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Iterated rapidly on user feedback to design and roll out features that elevated the standards for AI video creation tools, enhancing the end user's creative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the frontend architecture to a more modular setup, enhancing maintainability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of all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building intuitive user experiences and optimizing performance across video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project timelines through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quick responses to changing project scopes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ensuring code integrity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prototypes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bridging the gap between design and development for seamless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reviews and retrospectives to continuously enhance team performance and product quality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feedback and radical candor within the team, contributing to a highly collaborative and innovative workspace.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optimization and enhanced communication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tracking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2D and 3D graphics processing in media-centric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handling and storage solutions to improve application load times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rich user interfaces and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participated in code reviews to maintain high code quality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agile teams, maintaining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organizing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timelines were met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procedures on UI components, leading to a significant reduction in user-reported issues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processes of web applications, ensuring code releases were seamless and efficient.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features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enterprise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with a focus on responsiveness and accessibility, ensuring compliance with WCAG guidelines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contributed to codebase improvements, adopting new tools and frameworks to facilitate higher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and maintainability by incorporating component-based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cycles by preparing and packaging applications for cloud environments, streamlining DevOps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systems, implementing gradual upgrades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feedback sessions to gather insights on software usability, which drove several UI and UX enhancements 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detailed technical documentation that served as a reference for development standards and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