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in evolving web applications, specializing in enhancing team productivity through innovative software solutions. Proven ability to streamline engineering processes and implement high-impact technologies to drive autonomy and ownership across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Jest, HTML5, CSS Preprocessors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Optimization,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WAVE, Google Analytics, Search Engine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real-time collaboration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achieving a 40% reduction in engineering time spent on coordination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seamless UI components for a productivity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delivery and a streamlined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 suite of applications to enhance code quality and maintainability, which reduced bug incidence by 30% through improved type checking and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load time improvements of over 50% and implementing code splitting for efficient resource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identifying key issues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sprint planning, leading to an increase in team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browsers and devices while improving accessibility standards significantly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using styling methodologies like BEM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contributed to a design system that sped up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empower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optimization techniques, enhancing team skillset collectively.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setup time for new projects and ensuring consistency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applications, implementing CI/CD pipelines with GitHub Actions to automate testing and deployment processes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reducing over-fetching issues, and improving app performance while simplifying data interactions for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UI enhancements, resulting in a more user-centric design approach and a marked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designs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coding standards and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linting, which enhanced collaboration and reduced critical bugs in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along with conducting training workshops for team members to facilitate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 to create visually appealing user interfaces adhering to the latest UX/UI best practices, ensuring brand consistency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create interactive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exchange with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frontend development standards, facilitating easier onboarding of new developers and maintaining project quality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code quality through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testing, helping ensure deliverables met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 and responsiveness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flow between client and server, enhancing overall project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feedback sessions to refine application features in line with user needs and preferences, leading to a 15%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that automated mundane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enhancing team productivity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timelines, ensuring alignment with business objectives and timely delivery of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