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Frontend Engineer with extensive experience in building sophisticated user interfaces for decentralized applications. Proficient in HTML, CSS, TypeScript, and React, with a strong background in integrating Web3 technologies to enhance user experience. Proven track record in developing responsive dashboards and monitoring tools aimed at simplifying complex blockchain and AI operations. Adept at collaborating with cross-functional teams and contributing to open-source projects in the Web3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 CSS, TypeScript, React,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EVM, wagmi, ethers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&amp; Monitoring:</w:t>
      </w:r>
      <w:r w:rsidRPr="00C3688B">
        <w:rPr>
          <w:rFonts w:ascii="Arial" w:hAnsi="Arial" w:cs="Arial"/>
          <w:color w:val="424242" w:themeColor="text1" w:themeShade="BF"/>
          <w:sz w:val="20"/>
          <w:szCs w:val="20"/>
        </w:rPr>
        <w:t xml:space="preserve"> D3.js, Chart.js, Grafana, Real-time Data Handling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REST, GraphQL,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Management:</w:t>
      </w:r>
      <w:r w:rsidRPr="00C3688B">
        <w:rPr>
          <w:rFonts w:ascii="Arial" w:hAnsi="Arial" w:cs="Arial"/>
          <w:color w:val="424242" w:themeColor="text1" w:themeShade="BF"/>
          <w:sz w:val="20"/>
          <w:szCs w:val="20"/>
        </w:rPr>
        <w:t xml:space="preserve"> Kubernetes, Docker Compose,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Electron, OpenID, OAuth2,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monitoring dashboards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visibility of distributed AI compute resources and cross-chain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wagmi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ethers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between user interfaces and EVM-based blockchains, significantly improving decentralized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scalable and maintainable application architecture for real-time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functionalities, enabling efficient data flow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user interfaces in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intuitive interaction with blockchain infrastructure, fostering better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troubleshoot and optimize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resulting in a 30% improvement in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code reviews and mentoring sessions to uphold high standards of code quality and team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enhance application reliability and streamline the deployment of monitoring tools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real-time data visualization tools with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translated complex metrics into actionable insights for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multi-platform applications incorporating </w:t>
      </w:r>
      <w:r w:rsidRPr="00C3688B">
        <w:rPr>
          <w:rFonts w:ascii="Arial" w:hAnsi="Arial" w:cs="Arial"/>
          <w:b/>
          <w:color w:val="424242" w:themeColor="text1" w:themeShade="BF"/>
          <w:sz w:val="20"/>
          <w:szCs w:val="20"/>
        </w:rPr>
        <w:t xml:space="preserve">Electron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a cohesive user experience across web and desktop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essential security features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secure authentication and authorization in decentralized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user testing sessions, refining interfaces based on actionable feedback that led to a 40% reduction in onboarding time for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development of several decentralized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solutions with client needs in the blockchain 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backend teams on RESTful API integrations ensuring smooth data flow for enhanced user experiences on Ethereum-based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several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on client projects by streamlined interface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tools and systems for automated testing of application functionality with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discussions to gather and translate business requirements into technical specifications during the implementation of </w:t>
      </w:r>
      <w:r w:rsidRPr="00C3688B">
        <w:rPr>
          <w:rFonts w:ascii="Arial" w:hAnsi="Arial" w:cs="Arial"/>
          <w:b/>
          <w:bCs/>
          <w:color w:val="424242" w:themeColor="text1" w:themeShade="BF"/>
          <w:sz w:val="20"/>
        </w:rPr>
        <w:t xml:space="preserve">DeFi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enhanced data retrieval in client projects, improving efficiency of application data management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development efforts around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microservices architecture, which improved application response times and facilitated better scalability for blockchain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junior developers on best practices in modern web technologies, specifically around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 state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solutions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privacy and compliance with regulatory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embedding seamless interactions with decentralized identity platforms and improving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achieving cost-efficiency and increased reliability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and graphical representations of user flows which aided in reducing onboarding complexities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for various client applications using modern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significantly improving system uptime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which allowed for consistent deployment across different environments, aiding in better project organization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external stakeholders, translating technical requirements into functional specifications, enhancing communication between technical and non-technical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projects involving multi-platform deployment strategies, ensuring alignment of development goals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