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Frontend Engineer with over 8 years of experience in delivering high-quality, scalable web applications. Proficient in modern JavaScript frameworks and libraries, with a strong focus on performance optimization and user experience. Demonstrated ability to lead cross-functional teams to achieve targeted objectives while maintaining the highest coding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Apollo Client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PageSpeed Insights, SEO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optimal user experiences with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applications, enhancing scalability and maintainability of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splitting and dynamic imports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load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UI components and improve user engagement through A/B testing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third-party services in application architecture, enabling seamless data exchange and user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streamlining development environments, and facilitating smoother deployments with minimum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achieving 90% code coverage and significantly reducing regression issues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workflows effectively and deliver features on time, improving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deployments, which increased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design specifications while maintaining functional requirements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SEO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best practices to optimize web application visibility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workshops to gather requirements and feedback, ensuring alignment with business objectives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application architecture and workflows, aiding in onboarding new team members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collaborative team environment, driving alignment with design and functionality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application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test coverage across various features, reducing bug count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 and application responsiveness for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 to ensure continuous improvement and alignment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improving team collaboration and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sessions and gathered user feedback to iterate on design components, significantly enhancing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specifications and architecture documents to facilitate clear communication among stakeholders and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small teams to develop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functionality of web applications and improve user authentication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with senior developers to learn coding standards and improve code quality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projects, refactoring code for improved performance and maintainability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performance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recommend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design discussions, proposing improvements that led to enhanced user satisfaction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DOM manipulation to enhance interactive features and improve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bugs and performance issues through rigorous testing and implementation of best coding practices, reducing significant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