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Developer skilled at creating high-quality web applications using React and modern web technologies. Strong background in collaboration and detail-oriented development for DeFi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English, Chinese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optimized component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streamlining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integration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writing comprehensive unit tests, achieving 95% code coverage for critical components and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flow management and reduced state-related bugs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build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25% through advanced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streamline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design-to-development efficiency and adaptation to user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agile ceremonies to promote a culture of continuous improvement and rapid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testing frameworks, boosting team skill levels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discussions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adoption to enhance code maintainability and quality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speeds and reduced server load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deployment and maintenance,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and robust application hosting, achieving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performance tuning, implementing best practices that improved UX metrics and reduced time-to-interaction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standards across web applications, ensuring compliance with WCAG guidelines and enhancing inclusivity.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architecture and development,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applications, resulting in faster load times and improved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web layouts, ensuring seamless performance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reliability of web applications by providing thorough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services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fetch and reducing latency in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software development methodology, delivering iterative updates to web applications based on user feedback and analytic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development, fostering team communications and enhancing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optimized deployment pipelines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consistent builds across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protocol development for secure data transmission in web apps, focusing on maintaining user privacy and security.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user-facing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high-profile projects with significant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translate UI/UX requirements into functional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the established coding standards and best practices, ensuring high-quality code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integrated third-party services into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processing, enhancing application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documentation for team members on best practices for front-end development processes, improving team onboarding and knowledge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define and refine requirements, leveraging agile methodologies to enhance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Advanced team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preprocessors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foster modern styling practices and maintain stylistic consistency.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