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Frontend Engineer with over 8 years of experience in building scalable web applications. Proficient in modern frontend technologies and frameworks, focusing on delivering high-quality user experiences and efficient, maintainable code. Excels in cross-functional collaborations in agile environments, aiming to push the boundaries of web technologies while ensuring robust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JavaScript, TypeScript, HTML, CSS, Chakra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Express.js,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Testing, Unit Testing, E2E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new features for a modern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UI/UX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a cross-functional team to integrate backend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functionality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Chakra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high-quality aesthetics and consistent UI across multiple devices, contributing to a 40% increase in mobile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while managing complex branching and merging strategies in collaboration with other engineering teams to ensure rapid feature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bug reports in production by 25% and improving overall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evaluate and improve application scalability,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leading to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code quality and performance optimization, fostering a collaborative and enhancing coding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resulting in a 15%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optimization of existing codebase, enhancing load times by 20% through refactoring and implementing best practices in JavaScript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designers to translate UI/UX designs into functional web applications, ensuring that accessibility standards were met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for new features and system architectures, significantly improving the onboarding process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review sessions to ensure compliance with coding standards and review new technology proposals, fostering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with complex data sets while maintaining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migration of legacy applications to modern architecture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and back-end integration of components in complex web applications using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strategies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reducing system outages by proactively addressing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feedback, leading to systematic improvements in code quality and performance across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containerization and application deployment, aligning with DevOps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establishing coding guidelines that led to improved consistency and maintainability across projects, aligning with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optimized queries for improved application performance and data retrieval.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secure user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automating workflows related to application deployment and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shell scripting, improving release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front-end components with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efficient data handling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web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accessibility standards and enhancing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application features to identify bugs and inconsistencies,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testing, contributing to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best practices through knowledge sharing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(TDD).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stakeholders to gather requirements and translate them into technical specifications for optimal implementation in the web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SQL queries for interfacing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in transactional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