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with a strong background in delivering robust and efficient web applications through cutting-edge technologies, tailored for user-centered design. Specialized in building dynamic user interfaces using React, Redux, and modern CMS frameworks while enhancing accessibility and performance. Passionate about collaborating with cross-functional teams to drive innovative solutions in the legal tech arena.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 Toolkit, React Router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SCSS,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Gutenberg, Divi Builder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Custom WordPress APIs, API documentation with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Functions: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Firebase Cloud Messaging,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branching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 testing with Ghost Inspector, quality assurance, end-to-end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technical documentation, collaborative platforms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workflows, sprint planning, retrospective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 libraries, code optimization, user experience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front-end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18+, integrating RESTful APIs to enhance interactive features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translate high-fidelity designs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functional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WordPress front ends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Gutenberg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Divi Builder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back-end services while enhancing content delivery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leading sprint planning meetings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quality assurance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Ghost Inspector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tests and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scalable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reusability and consistency across various projects, thus driving improvement in development lifecycle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serverless architectures that supported dynamic data fetching requirements in real-time applications, enhancing user engagement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Cloud Messaging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updates, optimizing push notification functionality, and improving user interaction metrics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reviews and provided mentorship to junior developers on best practices in coding standards, emphasizing the importance of accessibility and responsive design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on-boarding and knowledge transfer within development teams, ensuring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caching within applications, increasing the responsiveness of user interfaces and minimizing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usability of existing applications through iterative feedback and user testing, subsequently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state management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Postman and Swagger, ensuring proper interaction between front-end, back-end, and external services, thus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the look and feel of applications, focusing on user empathy, which aligned closely with the company's vision of accessible legal tech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mobile-friendly websites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high-focus on user experience and accessibility, employing best practices in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client meetings to gather feedback and adjusted solutions to align with stakeholder expectations within defined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drive project delivery, including task estimation, sprint demo preparation, and retrospective analysis to ensure continuous improvement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dynamic web applications leveraging CSS preprocessors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improve maintainability and functionality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plugins and themes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website functionality and adapting user interfaces according to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visualization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front-end technologies to present complex datasets in an easily digestible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coding best practices and efficient development workflows, focusing on collaborative tools and resource-sharing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application features in compliance with data protection standards,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application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insight for enhancing product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intimately with product design teams to refine user stories and translate them into code, ensuring alignment with technical specifications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to uphold high coding standards and encouraged peer feedback to foster a culture of excellence 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documentation for both user-facing and technical processes to improve clarity and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deploying applications with CI/CD practices and integrated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workflows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projects that focused on enhancing user journey mapping through analytical approaches and metrics, improving overall application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optimize API interrogation, thus reducing the load on servers while improving the responsiveness and speed of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