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resourceful Senior Frontend Engineer with over 8 years of experience in developing user-centric and high-performance web applications. Proficient in leveraging modern web technologies to deliver inclusive and accessible digital solutions, with a passion for serving the LGBTQ+ community. Known for a collaborative mindset and extensive technical expertise in frontend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Nx, ESLint, Jest,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 &amp;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SEO,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 through optimized rendering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user-friendly interfaces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standards, ensuring inclusivity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JavaScript codebases, enhancing type safety and reducing runtime errors during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consistency and reusability across multiple projects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and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asset bundling and loading, resulting in a 40% reduction in initial load times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monorepos effectively, improving build times and collaboration among multi-framework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sprints and stand-ups to ensure timely delivery of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debugging and performance analysis using tools like Chrome DevTools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overall application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discussions and architecture planning sessions, providing insights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within the team to optimize the use of modern front-end tools and frameworks, promoting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outreach initiatives, educating others on the benefits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for the LGBTQ+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scalable applications for diverse clients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seamless user experience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features and integrate data management solutions effectively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user testing and collected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iterating on solutions to enhance the product based on user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applications, ensuring compatibility and performance enhancements,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enhance application accessibility,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applications for SEO using techniques including meta tags and semantic HTML, resulting in a notable increase in organic traffic for the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and continuous delivery in an agile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technical debt and improving maintainability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translating them into technical specifications and ensuring alignment with project objectives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integrity, thereby increasing deployment confidence and reducing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functional components for apps that serve thousands of users, demonstrating strong project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standards and best practices through peer review processes, fostering a culture of high-quality coding and sharing knowledge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