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Developer with over 8 years of experience delivering complex solutions and user interfaces with robust performance using state-of-the-art technologies. Expertise in utilizing ReactJS, NodeJS, CSS, and HTML to create rich, interactive web applications. Proven ability to collaborate within agile teams to ensure high-quality product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NodeJS, Express,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high-load web application which resulted in a 50% increase in user engagement,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user interfaces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backend-related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and advanced CSS techniques to ensure cross-browser compatibility in various devices,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various third-party services such as AWS and Azure cloud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Jenkins for continuous integration processes, resulting in a streamlined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bugs reported post-release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developers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produce prototypes and final designs, aligning with best practices in user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and data visualization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solutions, resulting in a scalable architecture that supports high user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debugging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Non-linear application structure was designed utilizing modern components and hooks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maintainability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management, UI/UX teams, and backend developers to ensure project delivery aligned with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handling sensitive user data,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customized plug-ins for content management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admin experience, loading times, and data handling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applications that leverage microservices architecture, facilitating easier updates and independent deployment of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full-cycle web projects, designing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backed by powerful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web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serverless functions for efficient data processing,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understand client requirements and deliver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improving client satisfaction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migration of legacy systems to modern frameworks using contemporary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services, realizing decreased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software quality and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that adhered to accessibility standards, enhancing usability for a broader audience.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through critical analysis of application behaviors with profiling tools, resulting in reduced loading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large authentication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implement single sign-on functionality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user-friendly, dynamic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foundational structures for future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including daily stand-ups and sprint planning, which improved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coding practices in front-end development with a strong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like SASS and LESS, leading to cleaner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data validation with custom scripts to improve user experience while ensuring a secure interactive session.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coding standards and enhance team productivity while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functionality and conducted debugging to improve overall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cross-browser compatible web applications through thorough testing and adjustments, ensuring smooth accessibility for diverse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