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Frontend Developer with over 8 years in IT consulting and software development, specializing in responsive applications, cloud technologies, and DevOps practices. Proven ability to architect, design, and implement complex web applications using modern frameworks and tools. Strong background in understanding client needs and delivering robust solutions, with a focus on performance, reliability, and security.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HTML, CSS,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Microsoft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Kubernetes, CI/CD,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Webpack, Babel, Figma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developing multiple high-performance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optimized loading times and robust state management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Context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dynamic user interface design system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UI consistency across multiple web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RESTful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into single-page applications, facilitating real-time data fetching and improved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deployment processes through the implementation of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orchestration, reducing application downtime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discovery sessions with clients to gather requirements, define project scopes, and design scalable application architectures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version control, resulting in improved team collaboration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85% code coverage across all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an Agile environment to deliver high-quality products through continuous integration pipelines established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web application performance by implementing advanced lazy loading techniques and analyzing user metrics via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coding standards and documentation protocols, leading to a 25% increase in team productivity and code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software security practices by implementing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and performing regular vulnerability assessments on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Set up monitoring and analytics tools (e.g.,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Sentry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application performance and error reporting, ensuring quick identification and resolution of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module bundling and optimized assets delivery, contributing to a 15% increase in load speed for critical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utilizing core languages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experience and accessibility compliance.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to design architecture for new projects based on client requirements, delivering solutions on time and within budget.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features with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interactivity and application performance while maintaining clean code and documentation.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server-side rendering for applications using </w:t>
      </w:r>
      <w:r w:rsidRPr="00C3688B">
        <w:rPr>
          <w:rFonts w:ascii="Arial" w:hAnsi="Arial" w:cs="Arial"/>
          <w:b/>
          <w:bCs/>
          <w:color w:val="424242" w:themeColor="text1" w:themeShade="BF"/>
          <w:sz w:val="20"/>
        </w:rPr>
        <w:t xml:space="preserve">Nuxt.js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SEO and overall loading efficiency of critical web pages.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pair programming sessions to enhance team coding standards and knowledge sharing amongst peers.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including payment gateways, social media logins, and analytics tools to enhance functionality and streamline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project management, enforcing pull request protocols and maintaining project timelines efficiently.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development of user-facing features for cloud-based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and adaptation of emerging technologies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professional growth and team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unit testing frameworks and debugging efforts using tools such as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faster turnaround times for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engineers in developing best practices for code structuring and application scalability, emphasizing responsive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deployment activities on cloud platforms, ensuring successful migration of applications and seamless user experiences post-launch.</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